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6FBE" w14:textId="629E624A" w:rsidR="000A2400" w:rsidRPr="00F52DB1" w:rsidRDefault="00BE156B">
      <w:pPr>
        <w:pStyle w:val="Standard"/>
        <w:spacing w:after="0" w:line="240" w:lineRule="auto"/>
        <w:outlineLvl w:val="0"/>
        <w:rPr>
          <w:rFonts w:ascii="Arial" w:eastAsia="Times New Roman" w:hAnsi="Arial" w:cs="Arial"/>
          <w:b/>
          <w:bCs/>
          <w:color w:val="323232"/>
          <w:sz w:val="20"/>
          <w:szCs w:val="20"/>
          <w:lang w:val="en-US" w:eastAsia="da-DK"/>
        </w:rPr>
      </w:pPr>
      <w:r w:rsidRPr="7EBBD78A">
        <w:rPr>
          <w:rFonts w:ascii="Arial" w:eastAsia="Times New Roman" w:hAnsi="Arial" w:cs="Arial"/>
          <w:b/>
          <w:bCs/>
          <w:color w:val="323232"/>
          <w:sz w:val="20"/>
          <w:szCs w:val="20"/>
          <w:lang w:val="en-US" w:eastAsia="da-DK"/>
        </w:rPr>
        <w:t xml:space="preserve">PhD position </w:t>
      </w:r>
      <w:r w:rsidR="003C6811" w:rsidRPr="7EBBD78A">
        <w:rPr>
          <w:rFonts w:ascii="Arial" w:eastAsia="Times New Roman" w:hAnsi="Arial" w:cs="Arial"/>
          <w:b/>
          <w:bCs/>
          <w:color w:val="323232"/>
          <w:sz w:val="20"/>
          <w:szCs w:val="20"/>
          <w:lang w:val="en-US" w:eastAsia="da-DK"/>
        </w:rPr>
        <w:t>within Radiology/Clinical Oncology for a multidisciplinary</w:t>
      </w:r>
      <w:r w:rsidR="000B7F1D" w:rsidRPr="7EBBD78A">
        <w:rPr>
          <w:rFonts w:ascii="Arial" w:eastAsia="Times New Roman" w:hAnsi="Arial" w:cs="Arial"/>
          <w:b/>
          <w:bCs/>
          <w:color w:val="323232"/>
          <w:sz w:val="20"/>
          <w:szCs w:val="20"/>
          <w:lang w:val="en-US" w:eastAsia="da-DK"/>
        </w:rPr>
        <w:t xml:space="preserve"> </w:t>
      </w:r>
      <w:r w:rsidR="003C6811" w:rsidRPr="7EBBD78A">
        <w:rPr>
          <w:rFonts w:ascii="Arial" w:eastAsia="Times New Roman" w:hAnsi="Arial" w:cs="Arial"/>
          <w:b/>
          <w:bCs/>
          <w:color w:val="323232"/>
          <w:sz w:val="20"/>
          <w:szCs w:val="20"/>
          <w:lang w:val="en-US" w:eastAsia="da-DK"/>
        </w:rPr>
        <w:t>project exploring the role of</w:t>
      </w:r>
      <w:r w:rsidR="005979C4" w:rsidRPr="7EBBD78A">
        <w:rPr>
          <w:rFonts w:ascii="Arial" w:eastAsia="Times New Roman" w:hAnsi="Arial" w:cs="Arial"/>
          <w:b/>
          <w:bCs/>
          <w:color w:val="323232"/>
          <w:sz w:val="20"/>
          <w:szCs w:val="20"/>
          <w:lang w:val="en-US" w:eastAsia="da-DK"/>
        </w:rPr>
        <w:t xml:space="preserve"> imaging biomarker, </w:t>
      </w:r>
      <w:bookmarkStart w:id="0" w:name="_Hlk150516883"/>
      <w:r w:rsidR="005979C4" w:rsidRPr="7EBBD78A">
        <w:rPr>
          <w:rFonts w:ascii="Arial" w:eastAsia="Times New Roman" w:hAnsi="Arial" w:cs="Arial"/>
          <w:b/>
          <w:bCs/>
          <w:color w:val="323232"/>
          <w:sz w:val="20"/>
          <w:szCs w:val="20"/>
          <w:lang w:val="en-US" w:eastAsia="da-DK"/>
        </w:rPr>
        <w:t xml:space="preserve">treatment </w:t>
      </w:r>
      <w:bookmarkEnd w:id="0"/>
      <w:r w:rsidR="005979C4" w:rsidRPr="7EBBD78A">
        <w:rPr>
          <w:rFonts w:ascii="Arial" w:eastAsia="Times New Roman" w:hAnsi="Arial" w:cs="Arial"/>
          <w:b/>
          <w:bCs/>
          <w:color w:val="323232"/>
          <w:sz w:val="20"/>
          <w:szCs w:val="20"/>
          <w:lang w:val="en-US" w:eastAsia="da-DK"/>
        </w:rPr>
        <w:t>outcome</w:t>
      </w:r>
      <w:r w:rsidR="5F489457" w:rsidRPr="7EBBD78A">
        <w:rPr>
          <w:rFonts w:ascii="Arial" w:eastAsia="Times New Roman" w:hAnsi="Arial" w:cs="Arial"/>
          <w:b/>
          <w:bCs/>
          <w:color w:val="323232"/>
          <w:sz w:val="20"/>
          <w:szCs w:val="20"/>
          <w:lang w:val="en-US" w:eastAsia="da-DK"/>
        </w:rPr>
        <w:t xml:space="preserve"> and </w:t>
      </w:r>
      <w:proofErr w:type="gramStart"/>
      <w:r w:rsidR="5F489457" w:rsidRPr="7EBBD78A">
        <w:rPr>
          <w:rFonts w:ascii="Arial" w:eastAsia="Times New Roman" w:hAnsi="Arial" w:cs="Arial"/>
          <w:b/>
          <w:bCs/>
          <w:color w:val="323232"/>
          <w:sz w:val="20"/>
          <w:szCs w:val="20"/>
          <w:lang w:val="en-US" w:eastAsia="da-DK"/>
        </w:rPr>
        <w:t>toxicity</w:t>
      </w:r>
      <w:proofErr w:type="gramEnd"/>
    </w:p>
    <w:p w14:paraId="672A6659" w14:textId="77777777" w:rsidR="00264C3F" w:rsidRPr="00F52DB1" w:rsidRDefault="00264C3F">
      <w:pPr>
        <w:pStyle w:val="Standard"/>
        <w:spacing w:after="0" w:line="240" w:lineRule="auto"/>
        <w:outlineLvl w:val="0"/>
        <w:rPr>
          <w:rFonts w:ascii="Arial" w:eastAsia="Times New Roman" w:hAnsi="Arial" w:cs="Arial"/>
          <w:b/>
          <w:bCs/>
          <w:color w:val="323232"/>
          <w:sz w:val="20"/>
          <w:szCs w:val="20"/>
          <w:lang w:val="en-US" w:eastAsia="da-DK"/>
        </w:rPr>
      </w:pPr>
    </w:p>
    <w:p w14:paraId="2FF8E967" w14:textId="1D0C76E8" w:rsidR="009821C2" w:rsidRPr="001D237F" w:rsidRDefault="003C6811" w:rsidP="001D237F">
      <w:pPr>
        <w:pStyle w:val="Standard"/>
        <w:spacing w:after="0" w:line="240" w:lineRule="auto"/>
        <w:outlineLvl w:val="0"/>
        <w:rPr>
          <w:rFonts w:ascii="Arial" w:hAnsi="Arial" w:cs="Arial"/>
          <w:sz w:val="20"/>
          <w:szCs w:val="20"/>
          <w:lang w:val="en-US"/>
        </w:rPr>
      </w:pPr>
      <w:r w:rsidRPr="001D237F">
        <w:rPr>
          <w:rFonts w:ascii="Arial" w:hAnsi="Arial" w:cs="Arial"/>
          <w:sz w:val="20"/>
          <w:szCs w:val="20"/>
          <w:lang w:val="en-US"/>
        </w:rPr>
        <w:t xml:space="preserve">We </w:t>
      </w:r>
      <w:r w:rsidR="5CCF998E" w:rsidRPr="001D237F">
        <w:rPr>
          <w:rFonts w:ascii="Arial" w:hAnsi="Arial" w:cs="Arial"/>
          <w:sz w:val="20"/>
          <w:szCs w:val="20"/>
          <w:lang w:val="en-US"/>
        </w:rPr>
        <w:t xml:space="preserve">seek to appoint a </w:t>
      </w:r>
      <w:r w:rsidR="190A422E" w:rsidRPr="001D237F">
        <w:rPr>
          <w:rFonts w:ascii="Arial" w:hAnsi="Arial" w:cs="Arial"/>
          <w:sz w:val="20"/>
          <w:szCs w:val="20"/>
          <w:lang w:val="en-US"/>
        </w:rPr>
        <w:t>medical doctor</w:t>
      </w:r>
      <w:r w:rsidR="487C5BC9" w:rsidRPr="001D237F">
        <w:rPr>
          <w:rFonts w:ascii="Arial" w:hAnsi="Arial" w:cs="Arial"/>
          <w:sz w:val="20"/>
          <w:szCs w:val="20"/>
          <w:lang w:val="en-US"/>
        </w:rPr>
        <w:t xml:space="preserve"> in a PhD position</w:t>
      </w:r>
      <w:r w:rsidR="1148EC95" w:rsidRPr="001D237F">
        <w:rPr>
          <w:rFonts w:ascii="Arial" w:hAnsi="Arial" w:cs="Arial"/>
          <w:sz w:val="20"/>
          <w:szCs w:val="20"/>
          <w:lang w:val="en-US"/>
        </w:rPr>
        <w:t xml:space="preserve"> </w:t>
      </w:r>
      <w:r w:rsidR="00E96411" w:rsidRPr="001D237F">
        <w:rPr>
          <w:rFonts w:ascii="Arial" w:hAnsi="Arial" w:cs="Arial"/>
          <w:sz w:val="20"/>
          <w:szCs w:val="20"/>
          <w:lang w:val="en-US"/>
        </w:rPr>
        <w:t>in our multidisciplinary research group</w:t>
      </w:r>
      <w:r w:rsidR="00E96411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at the </w:t>
      </w:r>
      <w:r w:rsid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D</w:t>
      </w:r>
      <w:r w:rsidR="00E96411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epartments of Oncology and Radiology at </w:t>
      </w:r>
      <w:r w:rsidR="00E96411" w:rsidRPr="001D237F">
        <w:rPr>
          <w:rFonts w:ascii="Arial" w:hAnsi="Arial" w:cs="Arial"/>
          <w:sz w:val="20"/>
          <w:szCs w:val="20"/>
          <w:lang w:val="en-US"/>
        </w:rPr>
        <w:t xml:space="preserve">Copenhagen University Hospital </w:t>
      </w:r>
      <w:proofErr w:type="spellStart"/>
      <w:r w:rsidR="00E96411" w:rsidRPr="001D237F">
        <w:rPr>
          <w:rFonts w:ascii="Arial" w:hAnsi="Arial" w:cs="Arial"/>
          <w:sz w:val="20"/>
          <w:szCs w:val="20"/>
          <w:lang w:val="en-US"/>
        </w:rPr>
        <w:t>Herlev</w:t>
      </w:r>
      <w:proofErr w:type="spellEnd"/>
      <w:r w:rsidR="00E96411" w:rsidRPr="001D237F">
        <w:rPr>
          <w:rFonts w:ascii="Arial" w:hAnsi="Arial" w:cs="Arial"/>
          <w:sz w:val="20"/>
          <w:szCs w:val="20"/>
          <w:lang w:val="en-US"/>
        </w:rPr>
        <w:t xml:space="preserve"> and Gentofte</w:t>
      </w:r>
      <w:r w:rsidR="00650214" w:rsidRPr="001D237F">
        <w:rPr>
          <w:rFonts w:ascii="Arial" w:hAnsi="Arial" w:cs="Arial"/>
          <w:sz w:val="20"/>
          <w:szCs w:val="20"/>
          <w:lang w:val="en-US"/>
        </w:rPr>
        <w:t xml:space="preserve">. </w:t>
      </w:r>
      <w:r w:rsidR="00F52DB1">
        <w:rPr>
          <w:rFonts w:ascii="Arial" w:hAnsi="Arial" w:cs="Arial"/>
          <w:sz w:val="20"/>
          <w:szCs w:val="20"/>
          <w:lang w:val="en-US"/>
        </w:rPr>
        <w:t xml:space="preserve">Anticipated </w:t>
      </w:r>
      <w:r w:rsidR="000B7F1D" w:rsidRPr="001D237F">
        <w:rPr>
          <w:rFonts w:ascii="Arial" w:hAnsi="Arial" w:cs="Arial"/>
          <w:sz w:val="20"/>
          <w:szCs w:val="20"/>
          <w:lang w:val="en-US"/>
        </w:rPr>
        <w:t>start</w:t>
      </w:r>
      <w:r w:rsidR="009821C2" w:rsidRPr="001D237F">
        <w:rPr>
          <w:rFonts w:ascii="Arial" w:hAnsi="Arial" w:cs="Arial"/>
          <w:sz w:val="20"/>
          <w:szCs w:val="20"/>
          <w:lang w:val="en-US"/>
        </w:rPr>
        <w:t xml:space="preserve"> </w:t>
      </w:r>
      <w:r w:rsidR="00103730">
        <w:rPr>
          <w:rFonts w:ascii="Arial" w:hAnsi="Arial" w:cs="Arial"/>
          <w:sz w:val="20"/>
          <w:szCs w:val="20"/>
          <w:lang w:val="en-US"/>
        </w:rPr>
        <w:t>is August/September 2024</w:t>
      </w:r>
      <w:r w:rsidR="009821C2" w:rsidRPr="001D237F">
        <w:rPr>
          <w:rFonts w:ascii="Arial" w:hAnsi="Arial" w:cs="Arial"/>
          <w:sz w:val="20"/>
          <w:szCs w:val="20"/>
          <w:lang w:val="en-US"/>
        </w:rPr>
        <w:t>.</w:t>
      </w:r>
      <w:r w:rsidR="000B7F1D" w:rsidRPr="001D237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A37501D" w14:textId="77777777" w:rsidR="000B7F1D" w:rsidRPr="00F52DB1" w:rsidRDefault="000B7F1D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</w:p>
    <w:p w14:paraId="019BBE58" w14:textId="7E47AD5B" w:rsidR="000A2400" w:rsidRPr="00F52DB1" w:rsidRDefault="007A2D15" w:rsidP="74048DB3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lang w:val="en-US"/>
        </w:rPr>
      </w:pPr>
      <w:r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The</w:t>
      </w:r>
      <w:r w:rsidR="612FF61A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focus of the</w:t>
      </w:r>
      <w:r w:rsidR="2CA76FAF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PhD </w:t>
      </w:r>
      <w:r w:rsidR="00BE156B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project</w:t>
      </w:r>
      <w:r w:rsidR="55E82F5A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is to </w:t>
      </w:r>
      <w:r w:rsidR="20B21D5C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assess</w:t>
      </w:r>
      <w:r w:rsidR="55E82F5A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the </w:t>
      </w:r>
      <w:r w:rsidR="228FAB87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clinical </w:t>
      </w:r>
      <w:r w:rsidR="55E82F5A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value of </w:t>
      </w:r>
      <w:r w:rsidR="3B03F0BD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new CT-based </w:t>
      </w:r>
      <w:r w:rsidR="3D09A14A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imaging technologies in radiotherapy planning and response </w:t>
      </w:r>
      <w:r w:rsidR="5C2AD3E8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evaluation.</w:t>
      </w:r>
    </w:p>
    <w:p w14:paraId="72755D78" w14:textId="77777777" w:rsidR="74048DB3" w:rsidRDefault="74048DB3" w:rsidP="74048DB3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lang w:val="en-US"/>
        </w:rPr>
      </w:pPr>
    </w:p>
    <w:p w14:paraId="5DAB6C7B" w14:textId="77777777" w:rsidR="000A2400" w:rsidRPr="00F52DB1" w:rsidRDefault="000A2400">
      <w:pPr>
        <w:pStyle w:val="Standard"/>
        <w:spacing w:after="0" w:line="240" w:lineRule="auto"/>
        <w:outlineLvl w:val="0"/>
        <w:rPr>
          <w:rFonts w:ascii="Arial" w:hAnsi="Arial" w:cs="Arial"/>
          <w:sz w:val="20"/>
          <w:szCs w:val="20"/>
          <w:lang w:val="en-US"/>
        </w:rPr>
      </w:pPr>
    </w:p>
    <w:p w14:paraId="7DD2C982" w14:textId="77777777" w:rsidR="000A2400" w:rsidRPr="00F52DB1" w:rsidRDefault="00BE156B">
      <w:pPr>
        <w:pStyle w:val="Standard"/>
        <w:spacing w:after="0" w:line="240" w:lineRule="auto"/>
        <w:outlineLvl w:val="0"/>
        <w:rPr>
          <w:rFonts w:ascii="Arial" w:hAnsi="Arial" w:cs="Arial"/>
          <w:b/>
          <w:bCs/>
          <w:color w:val="323232"/>
          <w:sz w:val="20"/>
          <w:szCs w:val="20"/>
          <w:shd w:val="clear" w:color="auto" w:fill="FFFFFF"/>
          <w:lang w:val="en-US"/>
        </w:rPr>
      </w:pPr>
      <w:r w:rsidRPr="00F52DB1">
        <w:rPr>
          <w:rFonts w:ascii="Arial" w:hAnsi="Arial" w:cs="Arial"/>
          <w:b/>
          <w:bCs/>
          <w:color w:val="323232"/>
          <w:sz w:val="20"/>
          <w:szCs w:val="20"/>
          <w:shd w:val="clear" w:color="auto" w:fill="FFFFFF"/>
          <w:lang w:val="en-US"/>
        </w:rPr>
        <w:t>Project description</w:t>
      </w:r>
    </w:p>
    <w:p w14:paraId="6749477E" w14:textId="0E25F729" w:rsidR="004D1253" w:rsidRDefault="73E2AF16" w:rsidP="004D1253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  <w:r w:rsidRPr="74048DB3">
        <w:rPr>
          <w:rFonts w:ascii="Arial" w:hAnsi="Arial" w:cs="Arial"/>
          <w:color w:val="323232"/>
          <w:sz w:val="20"/>
          <w:szCs w:val="20"/>
          <w:lang w:val="en-US"/>
        </w:rPr>
        <w:t>The focus of the PhD project</w:t>
      </w:r>
      <w:r w:rsidR="00513065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is to</w:t>
      </w:r>
      <w:r w:rsidR="006E48EA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</w:t>
      </w:r>
      <w:r w:rsidR="009242CD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investigate</w:t>
      </w:r>
      <w:r w:rsidR="00650214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the </w:t>
      </w:r>
      <w:r w:rsidR="492E5421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clinical </w:t>
      </w:r>
      <w:r w:rsidR="00650214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value of </w:t>
      </w:r>
      <w:r w:rsidR="009242CD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photon counting</w:t>
      </w:r>
      <w:r w:rsidR="00784CEC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CT</w:t>
      </w:r>
      <w:r w:rsidR="009242CD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</w:t>
      </w:r>
      <w:r w:rsidR="00AC702D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(PCCT) and</w:t>
      </w:r>
      <w:r w:rsidR="009242CD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dua</w:t>
      </w:r>
      <w:r w:rsidR="00AC702D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l-</w:t>
      </w:r>
      <w:r w:rsidR="009242CD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energy CT (DECT)</w:t>
      </w:r>
      <w:r w:rsidR="00AC702D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</w:t>
      </w:r>
      <w:r w:rsidR="00A37463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for </w:t>
      </w:r>
      <w:r w:rsidR="00AC702D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advance</w:t>
      </w:r>
      <w:r w:rsidR="00650214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d</w:t>
      </w:r>
      <w:r w:rsidR="00AC702D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radiation therapy (RT)</w:t>
      </w:r>
      <w:r w:rsidR="00A37463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planning</w:t>
      </w:r>
      <w:r w:rsidR="00650214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and</w:t>
      </w:r>
      <w:r w:rsidR="00A37463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response assessment in patients with cancer. </w:t>
      </w:r>
      <w:r w:rsidR="004D1253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DECT offers </w:t>
      </w:r>
      <w:r w:rsidR="36507FA6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improved</w:t>
      </w:r>
      <w:r w:rsidR="004D1253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</w:t>
      </w:r>
      <w:r w:rsidR="007A2D15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tissue characteri</w:t>
      </w:r>
      <w:r w:rsidR="000F1B87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z</w:t>
      </w:r>
      <w:r w:rsidR="007A2D15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ation</w:t>
      </w:r>
      <w:r w:rsidR="0EEE077C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.</w:t>
      </w:r>
      <w:r w:rsidR="34BB38E4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</w:t>
      </w:r>
      <w:r w:rsidR="0EEE077C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T</w:t>
      </w:r>
      <w:r w:rsidR="004D1253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he emerging </w:t>
      </w:r>
      <w:r w:rsidR="004D1253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PCCT </w:t>
      </w:r>
      <w:r w:rsidR="004D1253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technology </w:t>
      </w:r>
      <w:r w:rsidR="004D1253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provides </w:t>
      </w:r>
      <w:r w:rsidR="004D1253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increased</w:t>
      </w:r>
      <w:r w:rsidR="004D1253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spatial resolution, a decrease in noise and beam hardening artefacts in addition to DECT.</w:t>
      </w:r>
    </w:p>
    <w:p w14:paraId="4D84517A" w14:textId="71DF8716" w:rsidR="7EBBD78A" w:rsidRDefault="7EBBD78A" w:rsidP="7EBBD78A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lang w:val="en-US"/>
        </w:rPr>
      </w:pPr>
    </w:p>
    <w:p w14:paraId="384C2D80" w14:textId="45C7D056" w:rsidR="004D1253" w:rsidRDefault="00650214" w:rsidP="004D1253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  <w:r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The new technologies offer</w:t>
      </w:r>
      <w:r w:rsid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</w:t>
      </w:r>
      <w:r w:rsidR="00A37463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better contrast </w:t>
      </w:r>
      <w:r w:rsidR="00A37463" w:rsidRPr="00A37463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properties</w:t>
      </w:r>
      <w:r w:rsidR="00A37463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and</w:t>
      </w:r>
      <w:r w:rsidR="260039F8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</w:t>
      </w:r>
      <w:r w:rsidR="00A37463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add biological information</w:t>
      </w:r>
      <w:r w:rsidR="004D1253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. </w:t>
      </w:r>
      <w:r w:rsidR="09B14BEC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With</w:t>
      </w:r>
      <w:r w:rsidR="45BAA4F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the</w:t>
      </w:r>
      <w:r w:rsidR="09B14BEC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addition of </w:t>
      </w:r>
      <w:r w:rsidR="257C07D6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intravenous </w:t>
      </w:r>
      <w:r w:rsidR="3F7D03E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contra</w:t>
      </w:r>
      <w:r w:rsidR="68870A30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st</w:t>
      </w:r>
      <w:r w:rsidR="292894FB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, </w:t>
      </w:r>
      <w:r w:rsidR="3F7D03E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an</w:t>
      </w:r>
      <w:r w:rsidR="004D1253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</w:t>
      </w:r>
      <w:r w:rsidR="0EFC1766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i</w:t>
      </w:r>
      <w:r w:rsidR="004D1253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odine map </w:t>
      </w:r>
      <w:r w:rsidR="004D1253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can visualize the perfused blood volume as presented by the neovascular structure within tumors</w:t>
      </w:r>
      <w:r w:rsidR="004D1253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and normal tissue</w:t>
      </w:r>
      <w:r w:rsidR="1ECF767A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. This can</w:t>
      </w:r>
      <w:r w:rsidR="004D1253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</w:t>
      </w:r>
      <w:r w:rsidR="004D1253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quantify the development or destruction of the vascular structure</w:t>
      </w:r>
      <w:r w:rsidR="00C9073F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s</w:t>
      </w:r>
      <w:r w:rsidR="004D1253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in response to </w:t>
      </w:r>
      <w:r w:rsidR="004D1253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radi</w:t>
      </w:r>
      <w:r w:rsidR="420588BD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ation therapy</w:t>
      </w:r>
      <w:r w:rsidR="004D1253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. </w:t>
      </w:r>
    </w:p>
    <w:p w14:paraId="6A05A809" w14:textId="77777777" w:rsidR="000F1B87" w:rsidRDefault="000F1B87" w:rsidP="004D1253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</w:p>
    <w:p w14:paraId="3A89FBE6" w14:textId="0F5F250A" w:rsidR="00C9073F" w:rsidRDefault="089282BE" w:rsidP="004D1253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The aims of the </w:t>
      </w:r>
      <w:r w:rsidR="00C9073F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project </w:t>
      </w:r>
      <w:r w:rsidR="6D9594E9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are to</w:t>
      </w:r>
      <w:r w:rsidR="00C9073F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test </w:t>
      </w:r>
      <w:r w:rsidR="5C7589ED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the potential of </w:t>
      </w:r>
      <w:r w:rsidR="004D1253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DECT/PCCT </w:t>
      </w:r>
      <w:r w:rsidR="2C52D33B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to</w:t>
      </w:r>
    </w:p>
    <w:p w14:paraId="1BEE4708" w14:textId="4B3EEA15" w:rsidR="00C9073F" w:rsidRDefault="72EF743A" w:rsidP="00C9073F">
      <w:pPr>
        <w:pStyle w:val="Standard"/>
        <w:numPr>
          <w:ilvl w:val="0"/>
          <w:numId w:val="7"/>
        </w:numPr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  <w:r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I</w:t>
      </w:r>
      <w:r w:rsidR="00C3274F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mp</w:t>
      </w:r>
      <w:r w:rsidR="2FABCC19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rov</w:t>
      </w:r>
      <w:r w:rsidR="02CC17B4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e </w:t>
      </w:r>
      <w:r w:rsidR="004D1253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delineation accuracy of both tumors and </w:t>
      </w:r>
      <w:r w:rsidR="007A2D15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organs-at-risk (</w:t>
      </w:r>
      <w:r w:rsidR="004D1253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OARs</w:t>
      </w:r>
      <w:r w:rsidR="007A2D15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)</w:t>
      </w:r>
      <w:r w:rsidR="00C9073F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in relation to radiotherapy </w:t>
      </w:r>
      <w:proofErr w:type="gramStart"/>
      <w:r w:rsidR="00C9073F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planning</w:t>
      </w:r>
      <w:proofErr w:type="gramEnd"/>
    </w:p>
    <w:p w14:paraId="59CDF9FA" w14:textId="1C75ECC1" w:rsidR="00C9073F" w:rsidRDefault="00C9073F" w:rsidP="00C9073F">
      <w:pPr>
        <w:pStyle w:val="Standard"/>
        <w:numPr>
          <w:ilvl w:val="0"/>
          <w:numId w:val="7"/>
        </w:numPr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improve the discrimination between tumor progression and treatment related fibrosis in response assessment d</w:t>
      </w:r>
      <w:r w:rsidR="59495B48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after radiation </w:t>
      </w:r>
      <w:proofErr w:type="gramStart"/>
      <w:r w:rsidR="59495B48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therapy</w:t>
      </w:r>
      <w:proofErr w:type="gramEnd"/>
    </w:p>
    <w:p w14:paraId="2BBCC2D2" w14:textId="7C3EB542" w:rsidR="004D1253" w:rsidRDefault="00C9073F" w:rsidP="00A2031A">
      <w:pPr>
        <w:pStyle w:val="Standard"/>
        <w:numPr>
          <w:ilvl w:val="0"/>
          <w:numId w:val="7"/>
        </w:numPr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  <w:r w:rsidRPr="00C3274F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Predict and quantify normal tissue response to radiotherapy</w:t>
      </w:r>
      <w:r w:rsidR="00C3274F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(toxicity) and</w:t>
      </w:r>
      <w:r w:rsidRPr="00C3274F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compare</w:t>
      </w:r>
      <w:r w:rsidR="00C3274F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</w:t>
      </w:r>
      <w:r w:rsidRPr="00C3274F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to</w:t>
      </w:r>
      <w:r w:rsidR="00C3274F" w:rsidRPr="00C3274F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</w:t>
      </w:r>
      <w:r w:rsidR="004D1253" w:rsidRPr="00C3274F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routine clinical exams and patient reported outcom</w:t>
      </w:r>
      <w:r w:rsidR="26ED70BD" w:rsidRPr="00C3274F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e </w:t>
      </w:r>
      <w:proofErr w:type="gramStart"/>
      <w:r w:rsidR="26ED70BD" w:rsidRPr="00C3274F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measures</w:t>
      </w:r>
      <w:proofErr w:type="gramEnd"/>
    </w:p>
    <w:p w14:paraId="5A39BBE3" w14:textId="77777777" w:rsidR="000F1B87" w:rsidRDefault="000F1B87" w:rsidP="00C3274F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</w:p>
    <w:p w14:paraId="29400354" w14:textId="50EB58D5" w:rsidR="00C3274F" w:rsidRPr="00C3274F" w:rsidRDefault="26ED70BD" w:rsidP="74048DB3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lang w:val="en-US"/>
        </w:rPr>
      </w:pPr>
      <w:r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The </w:t>
      </w:r>
      <w:r w:rsidR="00C3274F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scientific </w:t>
      </w:r>
      <w:r w:rsidR="007A2D15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study </w:t>
      </w:r>
      <w:r w:rsidR="00C3274F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protocol </w:t>
      </w:r>
      <w:r w:rsidR="7D31506E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allowing </w:t>
      </w:r>
      <w:r w:rsidR="007A2D15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for the </w:t>
      </w:r>
      <w:r w:rsidR="00C3274F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inclusion of patients for additional DECT and PCCT scans </w:t>
      </w:r>
      <w:r w:rsidR="007A2D15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has already been</w:t>
      </w:r>
      <w:r w:rsidR="00C3274F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approved by the regional ethical committee.</w:t>
      </w:r>
    </w:p>
    <w:p w14:paraId="5EE7DF0B" w14:textId="3AB3D8F0" w:rsidR="00C3274F" w:rsidRPr="00C3274F" w:rsidRDefault="05C9EA4E" w:rsidP="00C3274F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  <w:r w:rsidRPr="74048DB3">
        <w:rPr>
          <w:rFonts w:ascii="Arial" w:hAnsi="Arial" w:cs="Arial"/>
          <w:color w:val="323232"/>
          <w:sz w:val="20"/>
          <w:szCs w:val="20"/>
          <w:lang w:val="en-US"/>
        </w:rPr>
        <w:t>The PhD student will work in close collaboration</w:t>
      </w:r>
      <w:r w:rsidR="0503D424" w:rsidRPr="74048DB3">
        <w:rPr>
          <w:rFonts w:ascii="Arial" w:hAnsi="Arial" w:cs="Arial"/>
          <w:color w:val="323232"/>
          <w:sz w:val="20"/>
          <w:szCs w:val="20"/>
          <w:lang w:val="en-US"/>
        </w:rPr>
        <w:t xml:space="preserve"> with</w:t>
      </w:r>
      <w:r w:rsidRPr="74048DB3">
        <w:rPr>
          <w:rFonts w:ascii="Arial" w:hAnsi="Arial" w:cs="Arial"/>
          <w:color w:val="323232"/>
          <w:sz w:val="20"/>
          <w:szCs w:val="20"/>
          <w:lang w:val="en-US"/>
        </w:rPr>
        <w:t xml:space="preserve"> </w:t>
      </w:r>
      <w:r w:rsidR="758071BE" w:rsidRPr="74048DB3">
        <w:rPr>
          <w:rFonts w:ascii="Arial" w:hAnsi="Arial" w:cs="Arial"/>
          <w:color w:val="323232"/>
          <w:sz w:val="20"/>
          <w:szCs w:val="20"/>
          <w:lang w:val="en-US"/>
        </w:rPr>
        <w:t>a PhD</w:t>
      </w:r>
      <w:r w:rsidR="7E2E7515" w:rsidRPr="74048DB3">
        <w:rPr>
          <w:rFonts w:ascii="Arial" w:hAnsi="Arial" w:cs="Arial"/>
          <w:color w:val="323232"/>
          <w:sz w:val="20"/>
          <w:szCs w:val="20"/>
          <w:lang w:val="en-US"/>
        </w:rPr>
        <w:t xml:space="preserve"> s</w:t>
      </w:r>
      <w:r w:rsidR="758071BE" w:rsidRPr="74048DB3">
        <w:rPr>
          <w:rFonts w:ascii="Arial" w:hAnsi="Arial" w:cs="Arial"/>
          <w:color w:val="323232"/>
          <w:sz w:val="20"/>
          <w:szCs w:val="20"/>
          <w:lang w:val="en-US"/>
        </w:rPr>
        <w:t xml:space="preserve">tudent with a </w:t>
      </w:r>
      <w:r w:rsidR="0AE63866" w:rsidRPr="74048DB3">
        <w:rPr>
          <w:rFonts w:ascii="Arial" w:hAnsi="Arial" w:cs="Arial"/>
          <w:color w:val="323232"/>
          <w:sz w:val="20"/>
          <w:szCs w:val="20"/>
          <w:lang w:val="en-US"/>
        </w:rPr>
        <w:t xml:space="preserve">background in science or engineering. </w:t>
      </w:r>
    </w:p>
    <w:p w14:paraId="41C8F396" w14:textId="77777777" w:rsidR="00AC702D" w:rsidRPr="00F52DB1" w:rsidRDefault="00AC702D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</w:p>
    <w:p w14:paraId="43A7CBA3" w14:textId="77777777" w:rsidR="000A2400" w:rsidRPr="00F52DB1" w:rsidRDefault="00BE156B">
      <w:pPr>
        <w:pStyle w:val="Standard"/>
        <w:spacing w:after="0" w:line="240" w:lineRule="auto"/>
        <w:outlineLvl w:val="0"/>
        <w:rPr>
          <w:rFonts w:ascii="Arial" w:hAnsi="Arial" w:cs="Arial"/>
          <w:b/>
          <w:bCs/>
          <w:color w:val="323232"/>
          <w:sz w:val="20"/>
          <w:szCs w:val="20"/>
          <w:shd w:val="clear" w:color="auto" w:fill="FFFFFF"/>
          <w:lang w:val="en-US"/>
        </w:rPr>
      </w:pPr>
      <w:r w:rsidRPr="00F52DB1">
        <w:rPr>
          <w:rFonts w:ascii="Arial" w:hAnsi="Arial" w:cs="Arial"/>
          <w:b/>
          <w:bCs/>
          <w:color w:val="323232"/>
          <w:sz w:val="20"/>
          <w:szCs w:val="20"/>
          <w:shd w:val="clear" w:color="auto" w:fill="FFFFFF"/>
          <w:lang w:val="en-US"/>
        </w:rPr>
        <w:t>Responsibilities and tasks</w:t>
      </w:r>
    </w:p>
    <w:p w14:paraId="199E1C9F" w14:textId="0E4D497B" w:rsidR="000D5898" w:rsidRDefault="00C3274F" w:rsidP="000D5898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The o</w:t>
      </w:r>
      <w:r w:rsidR="00740881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verall r</w:t>
      </w:r>
      <w:r w:rsidR="00B6366D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esponsibilities and tasks </w:t>
      </w:r>
      <w:r w:rsidR="000D5898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include</w:t>
      </w:r>
      <w:r w:rsidR="00813476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(but not limited to)</w:t>
      </w:r>
      <w:r w:rsidR="000F1B87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:</w:t>
      </w:r>
    </w:p>
    <w:p w14:paraId="3E83EF14" w14:textId="77777777" w:rsidR="00D34A3C" w:rsidRDefault="008E787B" w:rsidP="74048DB3">
      <w:pPr>
        <w:pStyle w:val="Standard"/>
        <w:numPr>
          <w:ilvl w:val="0"/>
          <w:numId w:val="8"/>
        </w:numPr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Scientific protocol</w:t>
      </w:r>
      <w:r w:rsidR="000D5898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implementation</w:t>
      </w:r>
      <w:r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and </w:t>
      </w:r>
      <w:r w:rsidRPr="00F52DB1">
        <w:rPr>
          <w:rFonts w:ascii="Arial" w:hAnsi="Arial" w:cs="Arial"/>
          <w:sz w:val="20"/>
          <w:szCs w:val="20"/>
          <w:lang w:val="en-US"/>
        </w:rPr>
        <w:t>amendments</w:t>
      </w:r>
    </w:p>
    <w:p w14:paraId="1E7111B7" w14:textId="29A62E4A" w:rsidR="008E787B" w:rsidRDefault="008E787B" w:rsidP="74048DB3">
      <w:pPr>
        <w:pStyle w:val="Listeafsnit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0"/>
          <w:szCs w:val="20"/>
          <w:lang w:val="en-US"/>
        </w:rPr>
      </w:pPr>
      <w:r w:rsidRPr="74048DB3">
        <w:rPr>
          <w:rFonts w:ascii="Arial" w:hAnsi="Arial" w:cs="Arial"/>
          <w:sz w:val="20"/>
          <w:szCs w:val="20"/>
          <w:lang w:val="en-US"/>
        </w:rPr>
        <w:t xml:space="preserve">Develop patient </w:t>
      </w:r>
      <w:r w:rsidR="4725051C" w:rsidRPr="74048DB3">
        <w:rPr>
          <w:rFonts w:ascii="Arial" w:hAnsi="Arial" w:cs="Arial"/>
          <w:sz w:val="20"/>
          <w:szCs w:val="20"/>
          <w:lang w:val="en-US"/>
        </w:rPr>
        <w:t xml:space="preserve">questionaries, </w:t>
      </w:r>
      <w:r w:rsidRPr="74048DB3">
        <w:rPr>
          <w:rFonts w:ascii="Arial" w:hAnsi="Arial" w:cs="Arial"/>
          <w:sz w:val="20"/>
          <w:szCs w:val="20"/>
          <w:lang w:val="en-US"/>
        </w:rPr>
        <w:t xml:space="preserve">and image quality </w:t>
      </w:r>
      <w:r w:rsidR="5B8997DD" w:rsidRPr="74048DB3">
        <w:rPr>
          <w:rFonts w:ascii="Arial" w:hAnsi="Arial" w:cs="Arial"/>
          <w:sz w:val="20"/>
          <w:szCs w:val="20"/>
          <w:lang w:val="en-US"/>
        </w:rPr>
        <w:t xml:space="preserve">assessment </w:t>
      </w:r>
      <w:proofErr w:type="gramStart"/>
      <w:r w:rsidR="5B8997DD" w:rsidRPr="74048DB3">
        <w:rPr>
          <w:rFonts w:ascii="Arial" w:hAnsi="Arial" w:cs="Arial"/>
          <w:sz w:val="20"/>
          <w:szCs w:val="20"/>
          <w:lang w:val="en-US"/>
        </w:rPr>
        <w:t>tools</w:t>
      </w:r>
      <w:proofErr w:type="gramEnd"/>
    </w:p>
    <w:p w14:paraId="22D10C20" w14:textId="33FA435D" w:rsidR="00D34A3C" w:rsidRPr="00F52DB1" w:rsidRDefault="00D34A3C" w:rsidP="74048DB3">
      <w:pPr>
        <w:pStyle w:val="Listeafsnit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0"/>
          <w:szCs w:val="20"/>
          <w:lang w:val="en-US"/>
        </w:rPr>
      </w:pPr>
      <w:r w:rsidRPr="74048DB3">
        <w:rPr>
          <w:rFonts w:ascii="Arial" w:hAnsi="Arial" w:cs="Arial"/>
          <w:sz w:val="20"/>
          <w:szCs w:val="20"/>
          <w:lang w:val="en-US"/>
        </w:rPr>
        <w:t xml:space="preserve">Coordinate patient recruitment and protocol </w:t>
      </w:r>
      <w:proofErr w:type="gramStart"/>
      <w:r w:rsidRPr="74048DB3">
        <w:rPr>
          <w:rFonts w:ascii="Arial" w:hAnsi="Arial" w:cs="Arial"/>
          <w:sz w:val="20"/>
          <w:szCs w:val="20"/>
          <w:lang w:val="en-US"/>
        </w:rPr>
        <w:t>logistics</w:t>
      </w:r>
      <w:proofErr w:type="gramEnd"/>
    </w:p>
    <w:p w14:paraId="707E1453" w14:textId="77777777" w:rsidR="000D5898" w:rsidRDefault="000D5898" w:rsidP="000D5898">
      <w:pPr>
        <w:pStyle w:val="Standard"/>
        <w:numPr>
          <w:ilvl w:val="0"/>
          <w:numId w:val="8"/>
        </w:numPr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Tumor and normal tissue delineation and analysis</w:t>
      </w:r>
    </w:p>
    <w:p w14:paraId="0275C94B" w14:textId="68207D52" w:rsidR="008E787B" w:rsidRPr="001D237F" w:rsidRDefault="32BEA998" w:rsidP="74048DB3">
      <w:pPr>
        <w:pStyle w:val="Listeafsnit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0"/>
          <w:szCs w:val="20"/>
          <w:lang w:val="en-US"/>
        </w:rPr>
      </w:pPr>
      <w:r w:rsidRPr="74048DB3">
        <w:rPr>
          <w:rFonts w:ascii="Arial" w:hAnsi="Arial" w:cs="Arial"/>
          <w:sz w:val="20"/>
          <w:szCs w:val="20"/>
          <w:lang w:val="en-US"/>
        </w:rPr>
        <w:t>C</w:t>
      </w:r>
      <w:r w:rsidR="008E787B" w:rsidRPr="74048DB3">
        <w:rPr>
          <w:rFonts w:ascii="Arial" w:hAnsi="Arial" w:cs="Arial"/>
          <w:sz w:val="20"/>
          <w:szCs w:val="20"/>
          <w:lang w:val="en-US"/>
        </w:rPr>
        <w:t>ollection and analysis</w:t>
      </w:r>
      <w:r w:rsidR="0D676157" w:rsidRPr="74048DB3">
        <w:rPr>
          <w:rFonts w:ascii="Arial" w:hAnsi="Arial" w:cs="Arial"/>
          <w:sz w:val="20"/>
          <w:szCs w:val="20"/>
          <w:lang w:val="en-US"/>
        </w:rPr>
        <w:t xml:space="preserve"> of clinical follow-up data</w:t>
      </w:r>
    </w:p>
    <w:p w14:paraId="333AC5D7" w14:textId="6701EAE8" w:rsidR="008E787B" w:rsidRDefault="0D676157" w:rsidP="008E787B">
      <w:pPr>
        <w:pStyle w:val="Standard"/>
        <w:numPr>
          <w:ilvl w:val="0"/>
          <w:numId w:val="8"/>
        </w:numPr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  <w:r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B</w:t>
      </w:r>
      <w:r w:rsidR="008E787B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iannual </w:t>
      </w:r>
      <w:r w:rsidR="006D0342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progress </w:t>
      </w:r>
      <w:r w:rsidR="008E787B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reports</w:t>
      </w:r>
      <w:r w:rsidR="000F1B87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to the project sponsor</w:t>
      </w:r>
    </w:p>
    <w:p w14:paraId="72A3D3EC" w14:textId="77777777" w:rsidR="000A2400" w:rsidRPr="00F52DB1" w:rsidRDefault="000A2400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</w:p>
    <w:p w14:paraId="1029D731" w14:textId="77777777" w:rsidR="000A2400" w:rsidRPr="00F52DB1" w:rsidRDefault="00BE156B">
      <w:pPr>
        <w:pStyle w:val="Standard"/>
        <w:spacing w:after="0" w:line="240" w:lineRule="auto"/>
        <w:outlineLvl w:val="0"/>
        <w:rPr>
          <w:rFonts w:ascii="Arial" w:hAnsi="Arial" w:cs="Arial"/>
          <w:b/>
          <w:bCs/>
          <w:color w:val="323232"/>
          <w:sz w:val="20"/>
          <w:szCs w:val="20"/>
          <w:shd w:val="clear" w:color="auto" w:fill="FFFFFF"/>
          <w:lang w:val="en-US"/>
        </w:rPr>
      </w:pPr>
      <w:r w:rsidRPr="00F52DB1">
        <w:rPr>
          <w:rFonts w:ascii="Arial" w:hAnsi="Arial" w:cs="Arial"/>
          <w:b/>
          <w:bCs/>
          <w:color w:val="323232"/>
          <w:sz w:val="20"/>
          <w:szCs w:val="20"/>
          <w:shd w:val="clear" w:color="auto" w:fill="FFFFFF"/>
          <w:lang w:val="en-US"/>
        </w:rPr>
        <w:t>Qualifications</w:t>
      </w:r>
    </w:p>
    <w:p w14:paraId="746849E5" w14:textId="77777777" w:rsidR="008C6C76" w:rsidRDefault="006D0342" w:rsidP="006D0342">
      <w:pPr>
        <w:pStyle w:val="Standard"/>
        <w:numPr>
          <w:ilvl w:val="0"/>
          <w:numId w:val="11"/>
        </w:numPr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Medical doctor</w:t>
      </w:r>
      <w:r w:rsidR="007F6A39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(MD)</w:t>
      </w:r>
      <w:r w:rsidR="00D61259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with </w:t>
      </w:r>
      <w:r w:rsidR="00D61259" w:rsidRPr="00D61259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Danish authorization</w:t>
      </w:r>
    </w:p>
    <w:p w14:paraId="50022BB9" w14:textId="21FF1756" w:rsidR="006D0342" w:rsidRDefault="67827561" w:rsidP="006D0342">
      <w:pPr>
        <w:pStyle w:val="Standard"/>
        <w:numPr>
          <w:ilvl w:val="0"/>
          <w:numId w:val="11"/>
        </w:numPr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Interest in </w:t>
      </w:r>
      <w:r w:rsidR="006D0342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clinical</w:t>
      </w:r>
      <w:r w:rsidR="083002C9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o</w:t>
      </w:r>
      <w:r w:rsidR="006D0342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ncology </w:t>
      </w:r>
      <w:r w:rsidR="2355EA80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and r</w:t>
      </w:r>
      <w:r w:rsidR="006D0342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adiology</w:t>
      </w:r>
    </w:p>
    <w:p w14:paraId="3D3BDF81" w14:textId="56DF441D" w:rsidR="006D0342" w:rsidRDefault="006D0342" w:rsidP="006D0342">
      <w:pPr>
        <w:pStyle w:val="Standard"/>
        <w:numPr>
          <w:ilvl w:val="0"/>
          <w:numId w:val="11"/>
        </w:numPr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Interest in </w:t>
      </w:r>
      <w:r w:rsidR="21C1B33E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clinical applications of </w:t>
      </w:r>
      <w:r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medical technology</w:t>
      </w:r>
    </w:p>
    <w:p w14:paraId="74C1D538" w14:textId="4BE2F231" w:rsidR="7EBBD78A" w:rsidRDefault="7EBBD78A" w:rsidP="7EBBD78A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lang w:val="en-US"/>
        </w:rPr>
      </w:pPr>
    </w:p>
    <w:p w14:paraId="2EB94F11" w14:textId="77777777" w:rsidR="000A2400" w:rsidRPr="00F52DB1" w:rsidRDefault="00BE156B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  <w:r w:rsidRPr="00F52DB1">
        <w:rPr>
          <w:rFonts w:ascii="Arial" w:hAnsi="Arial" w:cs="Arial"/>
          <w:b/>
          <w:bCs/>
          <w:color w:val="323232"/>
          <w:sz w:val="20"/>
          <w:szCs w:val="20"/>
          <w:shd w:val="clear" w:color="auto" w:fill="FFFFFF"/>
          <w:lang w:val="en-US"/>
        </w:rPr>
        <w:t>Approval and enrollment</w:t>
      </w:r>
    </w:p>
    <w:p w14:paraId="37AE48AC" w14:textId="77777777" w:rsidR="000A2400" w:rsidRPr="00F52DB1" w:rsidRDefault="00BE156B" w:rsidP="7EBBD78A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lang w:val="en-US"/>
        </w:rPr>
      </w:pPr>
      <w:r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The scholarships for the PhD degree are subject to academic approval</w:t>
      </w:r>
      <w:r w:rsidR="006D0342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and will </w:t>
      </w:r>
      <w:r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be enrolled in </w:t>
      </w:r>
      <w:r w:rsidR="006D0342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the Clinical Cancer Research</w:t>
      </w:r>
      <w:r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PhD</w:t>
      </w:r>
      <w:r w:rsidR="006D0342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-</w:t>
      </w:r>
      <w:r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program </w:t>
      </w:r>
      <w:r w:rsidR="007F6A39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at the</w:t>
      </w:r>
      <w:r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</w:t>
      </w:r>
      <w:r w:rsidR="007F6A39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University of Copenhagen (MD)</w:t>
      </w:r>
    </w:p>
    <w:p w14:paraId="0B2E5034" w14:textId="7C118C46" w:rsidR="7EBBD78A" w:rsidRDefault="7EBBD78A" w:rsidP="7EBBD78A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lang w:val="en-US"/>
        </w:rPr>
      </w:pPr>
    </w:p>
    <w:p w14:paraId="4D4C0C10" w14:textId="77777777" w:rsidR="008F20A4" w:rsidRPr="00F52DB1" w:rsidRDefault="00BE156B">
      <w:pPr>
        <w:pStyle w:val="Standard"/>
        <w:spacing w:after="0" w:line="240" w:lineRule="auto"/>
        <w:outlineLvl w:val="0"/>
        <w:rPr>
          <w:rFonts w:ascii="Arial" w:hAnsi="Arial" w:cs="Arial"/>
          <w:b/>
          <w:bCs/>
          <w:color w:val="323232"/>
          <w:sz w:val="20"/>
          <w:szCs w:val="20"/>
          <w:shd w:val="clear" w:color="auto" w:fill="FFFFFF"/>
          <w:lang w:val="en-US"/>
        </w:rPr>
      </w:pPr>
      <w:r w:rsidRPr="00F52DB1">
        <w:rPr>
          <w:rFonts w:ascii="Arial" w:hAnsi="Arial" w:cs="Arial"/>
          <w:b/>
          <w:bCs/>
          <w:color w:val="323232"/>
          <w:sz w:val="20"/>
          <w:szCs w:val="20"/>
          <w:shd w:val="clear" w:color="auto" w:fill="FFFFFF"/>
          <w:lang w:val="en-US"/>
        </w:rPr>
        <w:t xml:space="preserve">We </w:t>
      </w:r>
      <w:proofErr w:type="gramStart"/>
      <w:r w:rsidRPr="00F52DB1">
        <w:rPr>
          <w:rFonts w:ascii="Arial" w:hAnsi="Arial" w:cs="Arial"/>
          <w:b/>
          <w:bCs/>
          <w:color w:val="323232"/>
          <w:sz w:val="20"/>
          <w:szCs w:val="20"/>
          <w:shd w:val="clear" w:color="auto" w:fill="FFFFFF"/>
          <w:lang w:val="en-US"/>
        </w:rPr>
        <w:t>offer</w:t>
      </w:r>
      <w:proofErr w:type="gramEnd"/>
    </w:p>
    <w:p w14:paraId="3CCC8533" w14:textId="24A1498F" w:rsidR="007F6A39" w:rsidRDefault="00BE156B" w:rsidP="16EDA0B9">
      <w:pPr>
        <w:pStyle w:val="Standard"/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lang w:val="en-US"/>
        </w:rPr>
      </w:pPr>
      <w:r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An active </w:t>
      </w:r>
      <w:r w:rsidR="007F6A39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multidisciplinary </w:t>
      </w:r>
      <w:r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research environment</w:t>
      </w:r>
      <w:r w:rsidR="210E05F8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within the </w:t>
      </w:r>
      <w:r w:rsidR="6EB92428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R</w:t>
      </w:r>
      <w:r w:rsidR="210E05F8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adiotherapy </w:t>
      </w:r>
      <w:r w:rsidR="4A54BAF6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C</w:t>
      </w:r>
      <w:r w:rsidR="210E05F8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linic</w:t>
      </w:r>
      <w:r w:rsidR="0E5C926D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with </w:t>
      </w:r>
      <w:r w:rsidR="007F6A39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several </w:t>
      </w:r>
      <w:r w:rsidR="005F1B67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PhD </w:t>
      </w:r>
      <w:r w:rsidR="00115D35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students</w:t>
      </w:r>
      <w:r w:rsidR="007F6A39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, </w:t>
      </w:r>
      <w:r w:rsidR="005F1B67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master students and postdocs</w:t>
      </w:r>
      <w:r w:rsidR="3C5630E1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with different educational backgrounds.</w:t>
      </w:r>
    </w:p>
    <w:p w14:paraId="1CC34812" w14:textId="488B5303" w:rsidR="007F6A39" w:rsidRDefault="20212CF5" w:rsidP="16EDA0B9">
      <w:pPr>
        <w:pStyle w:val="Standard"/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lang w:val="en-US"/>
        </w:rPr>
      </w:pPr>
      <w:r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lastRenderedPageBreak/>
        <w:t xml:space="preserve">A </w:t>
      </w:r>
      <w:r w:rsidR="0DA91D14" w:rsidRPr="74048DB3">
        <w:rPr>
          <w:rFonts w:ascii="Arial" w:hAnsi="Arial" w:cs="Arial"/>
          <w:color w:val="323232"/>
          <w:sz w:val="20"/>
          <w:szCs w:val="20"/>
          <w:lang w:val="en-US"/>
        </w:rPr>
        <w:t xml:space="preserve">close collaboration with </w:t>
      </w:r>
      <w:r w:rsidR="2CDBCEC9" w:rsidRPr="74048DB3">
        <w:rPr>
          <w:rFonts w:ascii="Arial" w:hAnsi="Arial" w:cs="Arial"/>
          <w:color w:val="323232"/>
          <w:sz w:val="20"/>
          <w:szCs w:val="20"/>
          <w:lang w:val="en-US"/>
        </w:rPr>
        <w:t>other</w:t>
      </w:r>
      <w:r w:rsidR="0DA91D14" w:rsidRPr="74048DB3">
        <w:rPr>
          <w:rFonts w:ascii="Arial" w:hAnsi="Arial" w:cs="Arial"/>
          <w:color w:val="323232"/>
          <w:sz w:val="20"/>
          <w:szCs w:val="20"/>
          <w:lang w:val="en-US"/>
        </w:rPr>
        <w:t xml:space="preserve"> medical PhD students </w:t>
      </w:r>
      <w:r w:rsidR="4F50E8DB" w:rsidRPr="74048DB3">
        <w:rPr>
          <w:rFonts w:ascii="Arial" w:hAnsi="Arial" w:cs="Arial"/>
          <w:color w:val="323232"/>
          <w:sz w:val="20"/>
          <w:szCs w:val="20"/>
          <w:lang w:val="en-US"/>
        </w:rPr>
        <w:t xml:space="preserve">on </w:t>
      </w:r>
      <w:r w:rsidR="2A23A19B" w:rsidRPr="74048DB3">
        <w:rPr>
          <w:rFonts w:ascii="Arial" w:hAnsi="Arial" w:cs="Arial"/>
          <w:color w:val="323232"/>
          <w:sz w:val="20"/>
          <w:szCs w:val="20"/>
          <w:lang w:val="en-US"/>
        </w:rPr>
        <w:t>patient recruitment and follow-up in scientific projects</w:t>
      </w:r>
      <w:r w:rsidR="6B7EBC69" w:rsidRPr="74048DB3">
        <w:rPr>
          <w:rFonts w:ascii="Arial" w:hAnsi="Arial" w:cs="Arial"/>
          <w:color w:val="323232"/>
          <w:sz w:val="20"/>
          <w:szCs w:val="20"/>
          <w:lang w:val="en-US"/>
        </w:rPr>
        <w:t>.</w:t>
      </w:r>
    </w:p>
    <w:p w14:paraId="7991FC11" w14:textId="41478535" w:rsidR="007F6A39" w:rsidRDefault="503D9A3C" w:rsidP="16EDA0B9">
      <w:pPr>
        <w:pStyle w:val="Standard"/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lang w:val="en-US"/>
        </w:rPr>
      </w:pPr>
      <w:r w:rsidRPr="16EDA0B9">
        <w:rPr>
          <w:rFonts w:ascii="Arial" w:hAnsi="Arial" w:cs="Arial"/>
          <w:color w:val="323232"/>
          <w:sz w:val="20"/>
          <w:szCs w:val="20"/>
          <w:lang w:val="en-US"/>
        </w:rPr>
        <w:t xml:space="preserve">A chance to develop </w:t>
      </w:r>
      <w:r w:rsidR="49D703D8" w:rsidRPr="16EDA0B9">
        <w:rPr>
          <w:rFonts w:ascii="Arial" w:hAnsi="Arial" w:cs="Arial"/>
          <w:color w:val="323232"/>
          <w:sz w:val="20"/>
          <w:szCs w:val="20"/>
          <w:lang w:val="en-US"/>
        </w:rPr>
        <w:t xml:space="preserve">both theoretical and </w:t>
      </w:r>
      <w:r w:rsidRPr="16EDA0B9">
        <w:rPr>
          <w:rFonts w:ascii="Arial" w:hAnsi="Arial" w:cs="Arial"/>
          <w:color w:val="323232"/>
          <w:sz w:val="20"/>
          <w:szCs w:val="20"/>
          <w:lang w:val="en-US"/>
        </w:rPr>
        <w:t>practi</w:t>
      </w:r>
      <w:r w:rsidR="576E18CB" w:rsidRPr="16EDA0B9">
        <w:rPr>
          <w:rFonts w:ascii="Arial" w:hAnsi="Arial" w:cs="Arial"/>
          <w:color w:val="323232"/>
          <w:sz w:val="20"/>
          <w:szCs w:val="20"/>
          <w:lang w:val="en-US"/>
        </w:rPr>
        <w:t xml:space="preserve">cal </w:t>
      </w:r>
      <w:r w:rsidR="38ACD8D6" w:rsidRPr="16EDA0B9">
        <w:rPr>
          <w:rFonts w:ascii="Arial" w:hAnsi="Arial" w:cs="Arial"/>
          <w:color w:val="323232"/>
          <w:sz w:val="20"/>
          <w:szCs w:val="20"/>
          <w:lang w:val="en-US"/>
        </w:rPr>
        <w:t>skills within Radiology and Clinical Oncology.</w:t>
      </w:r>
    </w:p>
    <w:p w14:paraId="42BE85F9" w14:textId="226BAADC" w:rsidR="007F6A39" w:rsidRDefault="0E657DAA" w:rsidP="16EDA0B9">
      <w:pPr>
        <w:pStyle w:val="Standard"/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lang w:val="en-US"/>
        </w:rPr>
      </w:pPr>
      <w:r w:rsidRPr="16EDA0B9">
        <w:rPr>
          <w:rFonts w:ascii="Arial" w:hAnsi="Arial" w:cs="Arial"/>
          <w:color w:val="323232"/>
          <w:sz w:val="20"/>
          <w:szCs w:val="20"/>
          <w:lang w:val="en-US"/>
        </w:rPr>
        <w:t>Multidisciplinary supervision by senior specialists in Radiology, Clinical Oncology</w:t>
      </w:r>
      <w:r w:rsidR="10A8EA3B" w:rsidRPr="16EDA0B9">
        <w:rPr>
          <w:rFonts w:ascii="Arial" w:hAnsi="Arial" w:cs="Arial"/>
          <w:color w:val="323232"/>
          <w:sz w:val="20"/>
          <w:szCs w:val="20"/>
          <w:lang w:val="en-US"/>
        </w:rPr>
        <w:t xml:space="preserve"> and Medical Physics.</w:t>
      </w:r>
    </w:p>
    <w:p w14:paraId="2790D994" w14:textId="11BC06CD" w:rsidR="74048DB3" w:rsidRDefault="74048DB3" w:rsidP="74048DB3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lang w:val="en-US"/>
        </w:rPr>
      </w:pPr>
    </w:p>
    <w:p w14:paraId="21CA8AEA" w14:textId="77777777" w:rsidR="00CB517A" w:rsidRDefault="31599111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lang w:val="en-US"/>
        </w:rPr>
      </w:pPr>
      <w:r w:rsidRPr="16EDA0B9">
        <w:rPr>
          <w:rFonts w:ascii="Arial" w:hAnsi="Arial" w:cs="Arial"/>
          <w:color w:val="323232"/>
          <w:sz w:val="20"/>
          <w:szCs w:val="20"/>
          <w:lang w:val="en-US"/>
        </w:rPr>
        <w:t xml:space="preserve">Copenhagen </w:t>
      </w:r>
      <w:r w:rsidR="2611CA51" w:rsidRPr="16EDA0B9">
        <w:rPr>
          <w:rFonts w:ascii="Arial" w:hAnsi="Arial" w:cs="Arial"/>
          <w:color w:val="323232"/>
          <w:sz w:val="20"/>
          <w:szCs w:val="20"/>
          <w:lang w:val="en-US"/>
        </w:rPr>
        <w:t>University</w:t>
      </w:r>
      <w:r w:rsidRPr="16EDA0B9">
        <w:rPr>
          <w:rFonts w:ascii="Arial" w:hAnsi="Arial" w:cs="Arial"/>
          <w:color w:val="323232"/>
          <w:sz w:val="20"/>
          <w:szCs w:val="20"/>
          <w:lang w:val="en-US"/>
        </w:rPr>
        <w:t xml:space="preserve"> Hospital </w:t>
      </w:r>
      <w:proofErr w:type="spellStart"/>
      <w:r w:rsidRPr="16EDA0B9">
        <w:rPr>
          <w:rFonts w:ascii="Arial" w:hAnsi="Arial" w:cs="Arial"/>
          <w:color w:val="323232"/>
          <w:sz w:val="20"/>
          <w:szCs w:val="20"/>
          <w:lang w:val="en-US"/>
        </w:rPr>
        <w:t>Herlev</w:t>
      </w:r>
      <w:proofErr w:type="spellEnd"/>
      <w:r w:rsidRPr="16EDA0B9">
        <w:rPr>
          <w:rFonts w:ascii="Arial" w:hAnsi="Arial" w:cs="Arial"/>
          <w:color w:val="323232"/>
          <w:sz w:val="20"/>
          <w:szCs w:val="20"/>
          <w:lang w:val="en-US"/>
        </w:rPr>
        <w:t xml:space="preserve"> and Gentofte </w:t>
      </w:r>
      <w:r w:rsidR="0EE1355B" w:rsidRPr="16EDA0B9">
        <w:rPr>
          <w:rFonts w:ascii="Arial" w:hAnsi="Arial" w:cs="Arial"/>
          <w:color w:val="323232"/>
          <w:sz w:val="20"/>
          <w:szCs w:val="20"/>
          <w:lang w:val="en-US"/>
        </w:rPr>
        <w:t xml:space="preserve">has </w:t>
      </w:r>
      <w:r w:rsidRPr="16EDA0B9">
        <w:rPr>
          <w:rFonts w:ascii="Arial" w:hAnsi="Arial" w:cs="Arial"/>
          <w:color w:val="323232"/>
          <w:sz w:val="20"/>
          <w:szCs w:val="20"/>
          <w:lang w:val="en-US"/>
        </w:rPr>
        <w:t>obligations to perform research, development, and education</w:t>
      </w:r>
      <w:r w:rsidR="13623947" w:rsidRPr="16EDA0B9">
        <w:rPr>
          <w:rFonts w:ascii="Arial" w:hAnsi="Arial" w:cs="Arial"/>
          <w:color w:val="323232"/>
          <w:sz w:val="20"/>
          <w:szCs w:val="20"/>
          <w:lang w:val="en-US"/>
        </w:rPr>
        <w:t>.</w:t>
      </w:r>
    </w:p>
    <w:p w14:paraId="19B9065E" w14:textId="77777777" w:rsidR="00CB517A" w:rsidRDefault="00CB517A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lang w:val="en-US"/>
        </w:rPr>
      </w:pPr>
    </w:p>
    <w:p w14:paraId="6CBC9657" w14:textId="723FEECC" w:rsidR="00CB517A" w:rsidRDefault="10AC03AA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  <w:r w:rsidRPr="16EDA0B9">
        <w:rPr>
          <w:rFonts w:ascii="Arial" w:hAnsi="Arial" w:cs="Arial"/>
          <w:color w:val="323232"/>
          <w:sz w:val="20"/>
          <w:szCs w:val="20"/>
          <w:lang w:val="en-US"/>
        </w:rPr>
        <w:t>The Radiotherapy Clinic is an integrated part of the Department of Oncology</w:t>
      </w:r>
      <w:r w:rsidR="1C7F0548" w:rsidRPr="16EDA0B9">
        <w:rPr>
          <w:rFonts w:ascii="Arial" w:hAnsi="Arial" w:cs="Arial"/>
          <w:color w:val="323232"/>
          <w:sz w:val="20"/>
          <w:szCs w:val="20"/>
          <w:lang w:val="en-US"/>
        </w:rPr>
        <w:t>. M</w:t>
      </w:r>
      <w:r w:rsidR="676CE51F" w:rsidRPr="16EDA0B9">
        <w:rPr>
          <w:rFonts w:ascii="Arial" w:hAnsi="Arial" w:cs="Arial"/>
          <w:color w:val="323232"/>
          <w:sz w:val="20"/>
          <w:szCs w:val="20"/>
          <w:lang w:val="en-US"/>
        </w:rPr>
        <w:t xml:space="preserve">ore than </w:t>
      </w:r>
      <w:r w:rsidR="00BE156B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3.500 patients</w:t>
      </w:r>
      <w:r w:rsidR="007F6A39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are treated</w:t>
      </w:r>
      <w:r w:rsidR="00BE156B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with radiotherapy annually.</w:t>
      </w:r>
    </w:p>
    <w:p w14:paraId="50D05B1B" w14:textId="77777777" w:rsidR="00CB517A" w:rsidRDefault="00CB517A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</w:p>
    <w:p w14:paraId="1E39D474" w14:textId="19E066B1" w:rsidR="00125577" w:rsidRPr="00F52DB1" w:rsidRDefault="00773B51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lang w:val="en-US"/>
        </w:rPr>
      </w:pPr>
      <w:r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The </w:t>
      </w:r>
      <w:r w:rsidR="6B5B83E9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D</w:t>
      </w:r>
      <w:r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epartment of </w:t>
      </w:r>
      <w:r w:rsidR="0EBC524E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R</w:t>
      </w:r>
      <w:r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adiology</w:t>
      </w:r>
      <w:r w:rsidR="00AC11B8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has 13 </w:t>
      </w:r>
      <w:r w:rsidR="00655774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DE</w:t>
      </w:r>
      <w:r w:rsidR="00AC11B8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CT scanners including</w:t>
      </w:r>
      <w:r w:rsidR="00655774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</w:t>
      </w:r>
      <w:r w:rsidR="00AC11B8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the first Scandinavian installation of a commercial</w:t>
      </w:r>
      <w:r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Siemens P</w:t>
      </w:r>
      <w:r w:rsidR="00AC11B8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hoton-Counting Detector (PCCT)</w:t>
      </w:r>
      <w:r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.</w:t>
      </w:r>
      <w:r w:rsidR="00AC11B8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</w:t>
      </w:r>
      <w:r w:rsidR="09CFDD78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C</w:t>
      </w:r>
      <w:r w:rsidR="00AC11B8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lose to 100.000 CT scans </w:t>
      </w:r>
      <w:r w:rsidR="64813C6F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are performed per year. </w:t>
      </w:r>
    </w:p>
    <w:p w14:paraId="5A6EFBA1" w14:textId="5B391A7D" w:rsidR="000A2400" w:rsidRPr="00F52DB1" w:rsidRDefault="000A2400" w:rsidP="74048DB3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lang w:val="en-US"/>
        </w:rPr>
      </w:pPr>
    </w:p>
    <w:p w14:paraId="6DFFF495" w14:textId="648D38F5" w:rsidR="000A2400" w:rsidRPr="00F52DB1" w:rsidRDefault="00BE156B" w:rsidP="74048DB3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lang w:val="en-US"/>
        </w:rPr>
      </w:pPr>
      <w:r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For further information, please contact</w:t>
      </w:r>
      <w:r w:rsidR="387B673C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:</w:t>
      </w:r>
    </w:p>
    <w:p w14:paraId="28529506" w14:textId="65885204" w:rsidR="000A2400" w:rsidRPr="00F52DB1" w:rsidRDefault="00CB517A" w:rsidP="74048DB3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lang w:val="en-US"/>
        </w:rPr>
      </w:pP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Aff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. </w:t>
      </w:r>
      <w:r w:rsidR="54A3E886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Ass</w:t>
      </w:r>
      <w:r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.</w:t>
      </w:r>
      <w:r w:rsidR="2D33A07C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Prof</w:t>
      </w:r>
      <w:r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.</w:t>
      </w:r>
      <w:r w:rsidR="593DD847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</w:t>
      </w:r>
      <w:r w:rsidR="00BE156B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Jens Edmund </w:t>
      </w:r>
      <w:r w:rsidR="248CCD83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PhD </w:t>
      </w:r>
      <w:r w:rsidR="7F0C35B6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(</w:t>
      </w:r>
      <w:r w:rsidR="17F2D79A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j</w:t>
      </w:r>
      <w:hyperlink r:id="rId10" w:history="1">
        <w:r w:rsidR="00BE156B" w:rsidRPr="00F52DB1">
          <w:rPr>
            <w:rFonts w:ascii="Arial" w:hAnsi="Arial" w:cs="Arial"/>
            <w:sz w:val="20"/>
            <w:szCs w:val="20"/>
            <w:lang w:val="en-US"/>
          </w:rPr>
          <w:t>ens.edmund@reg</w:t>
        </w:r>
      </w:hyperlink>
      <w:hyperlink r:id="rId11" w:history="1">
        <w:r w:rsidR="00BE156B" w:rsidRPr="00F52DB1">
          <w:rPr>
            <w:rFonts w:ascii="Arial" w:hAnsi="Arial" w:cs="Arial"/>
            <w:color w:val="323232"/>
            <w:sz w:val="20"/>
            <w:szCs w:val="20"/>
            <w:shd w:val="clear" w:color="auto" w:fill="FFFFFF"/>
            <w:lang w:val="en-US"/>
          </w:rPr>
          <w:t>i</w:t>
        </w:r>
      </w:hyperlink>
      <w:hyperlink r:id="rId12" w:history="1">
        <w:r w:rsidR="00BE156B" w:rsidRPr="00F52DB1">
          <w:rPr>
            <w:rFonts w:ascii="Arial" w:hAnsi="Arial" w:cs="Arial"/>
            <w:color w:val="323232"/>
            <w:sz w:val="20"/>
            <w:szCs w:val="20"/>
            <w:shd w:val="clear" w:color="auto" w:fill="FFFFFF"/>
            <w:lang w:val="en-US"/>
          </w:rPr>
          <w:t>onh.dk</w:t>
        </w:r>
        <w:r w:rsidR="767D4851" w:rsidRPr="00F52DB1">
          <w:rPr>
            <w:rFonts w:ascii="Arial" w:hAnsi="Arial" w:cs="Arial"/>
            <w:color w:val="323232"/>
            <w:sz w:val="20"/>
            <w:szCs w:val="20"/>
            <w:shd w:val="clear" w:color="auto" w:fill="FFFFFF"/>
            <w:lang w:val="en-US"/>
          </w:rPr>
          <w:t>)</w:t>
        </w:r>
      </w:hyperlink>
      <w:r w:rsidR="767D4851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</w:t>
      </w:r>
      <w:r w:rsidR="00BE156B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or </w:t>
      </w:r>
    </w:p>
    <w:p w14:paraId="45BBF4FA" w14:textId="6B4171A8" w:rsidR="000A2400" w:rsidRPr="00F52DB1" w:rsidRDefault="73F41DC8" w:rsidP="74048DB3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lang w:val="en-US"/>
        </w:rPr>
      </w:pPr>
      <w:r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Clinical Oncologist </w:t>
      </w:r>
      <w:r w:rsidR="35B340F8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As</w:t>
      </w:r>
      <w:r w:rsidR="3A5F4784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s.</w:t>
      </w:r>
      <w:r w:rsidR="35B340F8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</w:t>
      </w:r>
      <w:r w:rsidR="7E540410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P</w:t>
      </w:r>
      <w:r w:rsidR="35B340F8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rof</w:t>
      </w:r>
      <w:r w:rsidR="7E540410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.</w:t>
      </w:r>
      <w:r w:rsidR="35B340F8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Gitte Persson MD PhD (</w:t>
      </w:r>
      <w:hyperlink r:id="rId13">
        <w:r w:rsidR="00531090" w:rsidRPr="74048DB3">
          <w:rPr>
            <w:rStyle w:val="Hyperlink"/>
            <w:rFonts w:ascii="Arial" w:hAnsi="Arial" w:cs="Arial"/>
            <w:sz w:val="20"/>
            <w:szCs w:val="20"/>
            <w:lang w:val="en-US"/>
          </w:rPr>
          <w:t>gitte.persson@regionh.dk</w:t>
        </w:r>
      </w:hyperlink>
      <w:r w:rsidR="3821EECC" w:rsidRPr="00F52DB1">
        <w:rPr>
          <w:rFonts w:ascii="Arial" w:hAnsi="Arial" w:cs="Arial"/>
          <w:sz w:val="20"/>
          <w:szCs w:val="20"/>
          <w:lang w:val="en-US"/>
        </w:rPr>
        <w:t>).</w:t>
      </w:r>
    </w:p>
    <w:p w14:paraId="3656B9AB" w14:textId="77777777" w:rsidR="000A2400" w:rsidRPr="00F52DB1" w:rsidRDefault="000A2400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</w:p>
    <w:p w14:paraId="203CD853" w14:textId="77777777" w:rsidR="000A2400" w:rsidRPr="00F52DB1" w:rsidRDefault="00BE156B">
      <w:pPr>
        <w:pStyle w:val="Standard"/>
        <w:spacing w:after="0" w:line="240" w:lineRule="auto"/>
        <w:outlineLvl w:val="0"/>
        <w:rPr>
          <w:rFonts w:ascii="Arial" w:hAnsi="Arial" w:cs="Arial"/>
          <w:b/>
          <w:bCs/>
          <w:color w:val="323232"/>
          <w:sz w:val="20"/>
          <w:szCs w:val="20"/>
          <w:shd w:val="clear" w:color="auto" w:fill="FFFFFF"/>
          <w:lang w:val="en-US"/>
        </w:rPr>
      </w:pPr>
      <w:r w:rsidRPr="00F52DB1">
        <w:rPr>
          <w:rFonts w:ascii="Arial" w:hAnsi="Arial" w:cs="Arial"/>
          <w:b/>
          <w:bCs/>
          <w:color w:val="323232"/>
          <w:sz w:val="20"/>
          <w:szCs w:val="20"/>
          <w:shd w:val="clear" w:color="auto" w:fill="FFFFFF"/>
          <w:lang w:val="en-US"/>
        </w:rPr>
        <w:t>Salary and appointment terms</w:t>
      </w:r>
    </w:p>
    <w:p w14:paraId="0E41FC8B" w14:textId="77777777" w:rsidR="000A2400" w:rsidRPr="00F52DB1" w:rsidRDefault="00BE156B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  <w:r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The salary and appointment terms are consistent with the current rules for PhD students at </w:t>
      </w:r>
      <w:r w:rsidR="00DF6C4E"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University of Copenhagen and/or Technical University of Denmark</w:t>
      </w:r>
      <w:r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. The period of employment is 3 years.</w:t>
      </w:r>
    </w:p>
    <w:p w14:paraId="45FB0818" w14:textId="77777777" w:rsidR="000A2400" w:rsidRPr="00F52DB1" w:rsidRDefault="000A2400">
      <w:pPr>
        <w:pStyle w:val="Standard"/>
        <w:spacing w:after="0" w:line="240" w:lineRule="auto"/>
        <w:outlineLvl w:val="0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</w:p>
    <w:p w14:paraId="2BCC458A" w14:textId="77777777" w:rsidR="000A2400" w:rsidRPr="00F52DB1" w:rsidRDefault="00BE156B">
      <w:pPr>
        <w:pStyle w:val="Standard"/>
        <w:spacing w:after="0" w:line="240" w:lineRule="auto"/>
        <w:outlineLvl w:val="0"/>
        <w:rPr>
          <w:rFonts w:ascii="Arial" w:hAnsi="Arial" w:cs="Arial"/>
          <w:b/>
          <w:bCs/>
          <w:color w:val="323232"/>
          <w:sz w:val="20"/>
          <w:szCs w:val="20"/>
          <w:shd w:val="clear" w:color="auto" w:fill="FFFFFF"/>
          <w:lang w:val="en-US"/>
        </w:rPr>
      </w:pPr>
      <w:r w:rsidRPr="00F52DB1">
        <w:rPr>
          <w:rFonts w:ascii="Arial" w:hAnsi="Arial" w:cs="Arial"/>
          <w:b/>
          <w:bCs/>
          <w:color w:val="323232"/>
          <w:sz w:val="20"/>
          <w:szCs w:val="20"/>
          <w:shd w:val="clear" w:color="auto" w:fill="FFFFFF"/>
          <w:lang w:val="en-US"/>
        </w:rPr>
        <w:t>Application</w:t>
      </w:r>
    </w:p>
    <w:p w14:paraId="335D7694" w14:textId="3B3AF963" w:rsidR="00164679" w:rsidRPr="00F52DB1" w:rsidRDefault="00BE156B">
      <w:pPr>
        <w:pStyle w:val="Standard"/>
        <w:spacing w:after="0" w:line="240" w:lineRule="auto"/>
        <w:outlineLvl w:val="0"/>
        <w:rPr>
          <w:rFonts w:ascii="Arial" w:hAnsi="Arial" w:cs="Arial"/>
          <w:sz w:val="20"/>
          <w:szCs w:val="20"/>
          <w:lang w:val="en-US"/>
        </w:rPr>
      </w:pPr>
      <w:r w:rsidRPr="00F52DB1"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  <w:t xml:space="preserve">Please submit your application no later than </w:t>
      </w:r>
      <w:r w:rsidR="00E361FF">
        <w:rPr>
          <w:rFonts w:ascii="Arial" w:eastAsia="Times New Roman" w:hAnsi="Arial" w:cs="Arial"/>
          <w:b/>
          <w:bCs/>
          <w:color w:val="323232"/>
          <w:sz w:val="20"/>
          <w:szCs w:val="20"/>
          <w:shd w:val="clear" w:color="auto" w:fill="FFFFFF"/>
          <w:lang w:val="en-US" w:eastAsia="da-DK"/>
        </w:rPr>
        <w:t>May</w:t>
      </w:r>
      <w:r w:rsidR="002B0441">
        <w:rPr>
          <w:rFonts w:ascii="Arial" w:eastAsia="Times New Roman" w:hAnsi="Arial" w:cs="Arial"/>
          <w:b/>
          <w:bCs/>
          <w:color w:val="323232"/>
          <w:sz w:val="20"/>
          <w:szCs w:val="20"/>
          <w:shd w:val="clear" w:color="auto" w:fill="FFFFFF"/>
          <w:lang w:val="en-US" w:eastAsia="da-DK"/>
        </w:rPr>
        <w:t xml:space="preserve"> </w:t>
      </w:r>
      <w:r w:rsidR="00E361FF">
        <w:rPr>
          <w:rFonts w:ascii="Arial" w:eastAsia="Times New Roman" w:hAnsi="Arial" w:cs="Arial"/>
          <w:b/>
          <w:bCs/>
          <w:color w:val="323232"/>
          <w:sz w:val="20"/>
          <w:szCs w:val="20"/>
          <w:shd w:val="clear" w:color="auto" w:fill="FFFFFF"/>
          <w:lang w:val="en-US" w:eastAsia="da-DK"/>
        </w:rPr>
        <w:t>26</w:t>
      </w:r>
      <w:r w:rsidR="00885459" w:rsidRPr="00885459">
        <w:rPr>
          <w:rFonts w:ascii="Arial" w:eastAsia="Times New Roman" w:hAnsi="Arial" w:cs="Arial"/>
          <w:b/>
          <w:bCs/>
          <w:color w:val="323232"/>
          <w:sz w:val="20"/>
          <w:szCs w:val="20"/>
          <w:shd w:val="clear" w:color="auto" w:fill="FFFFFF"/>
          <w:vertAlign w:val="superscript"/>
          <w:lang w:val="en-US" w:eastAsia="da-DK"/>
        </w:rPr>
        <w:t>th</w:t>
      </w:r>
      <w:proofErr w:type="gramStart"/>
      <w:r w:rsidR="00885459">
        <w:rPr>
          <w:rFonts w:ascii="Arial" w:eastAsia="Times New Roman" w:hAnsi="Arial" w:cs="Arial"/>
          <w:b/>
          <w:bCs/>
          <w:color w:val="323232"/>
          <w:sz w:val="20"/>
          <w:szCs w:val="20"/>
          <w:shd w:val="clear" w:color="auto" w:fill="FFFFFF"/>
          <w:lang w:val="en-US" w:eastAsia="da-DK"/>
        </w:rPr>
        <w:t xml:space="preserve"> </w:t>
      </w:r>
      <w:r w:rsidR="002B0441">
        <w:rPr>
          <w:rFonts w:ascii="Arial" w:eastAsia="Times New Roman" w:hAnsi="Arial" w:cs="Arial"/>
          <w:b/>
          <w:bCs/>
          <w:color w:val="323232"/>
          <w:sz w:val="20"/>
          <w:szCs w:val="20"/>
          <w:shd w:val="clear" w:color="auto" w:fill="FFFFFF"/>
          <w:lang w:val="en-US" w:eastAsia="da-DK"/>
        </w:rPr>
        <w:t>2024</w:t>
      </w:r>
      <w:proofErr w:type="gramEnd"/>
      <w:r w:rsidR="00A16DCA" w:rsidRPr="00F52DB1">
        <w:rPr>
          <w:rFonts w:ascii="Arial" w:eastAsia="Times New Roman" w:hAnsi="Arial" w:cs="Arial"/>
          <w:b/>
          <w:bCs/>
          <w:color w:val="323232"/>
          <w:sz w:val="20"/>
          <w:szCs w:val="20"/>
          <w:shd w:val="clear" w:color="auto" w:fill="FFFFFF"/>
          <w:lang w:val="en-US" w:eastAsia="da-DK"/>
        </w:rPr>
        <w:t xml:space="preserve"> (23:59 CET)</w:t>
      </w:r>
      <w:r w:rsidR="00540FB0" w:rsidRPr="00F52DB1">
        <w:rPr>
          <w:rFonts w:ascii="Arial" w:eastAsia="Times New Roman" w:hAnsi="Arial" w:cs="Arial"/>
          <w:b/>
          <w:bCs/>
          <w:color w:val="323232"/>
          <w:sz w:val="20"/>
          <w:szCs w:val="20"/>
          <w:shd w:val="clear" w:color="auto" w:fill="FFFFFF"/>
          <w:lang w:val="en-US" w:eastAsia="da-DK"/>
        </w:rPr>
        <w:t xml:space="preserve"> via this link</w:t>
      </w:r>
      <w:r w:rsidR="00164679" w:rsidRPr="00F52DB1">
        <w:rPr>
          <w:rFonts w:ascii="Arial" w:eastAsia="Times New Roman" w:hAnsi="Arial" w:cs="Arial"/>
          <w:b/>
          <w:bCs/>
          <w:color w:val="323232"/>
          <w:sz w:val="20"/>
          <w:szCs w:val="20"/>
          <w:shd w:val="clear" w:color="auto" w:fill="FFFFFF"/>
          <w:lang w:val="en-US" w:eastAsia="da-DK"/>
        </w:rPr>
        <w:t xml:space="preserve">: </w:t>
      </w:r>
      <w:r w:rsidR="00193295" w:rsidRPr="00193295">
        <w:rPr>
          <w:rFonts w:ascii="Arial" w:hAnsi="Arial" w:cs="Arial"/>
          <w:color w:val="FF0000"/>
          <w:sz w:val="20"/>
          <w:szCs w:val="20"/>
          <w:lang w:val="en-US"/>
        </w:rPr>
        <w:t>https://candidate.hr-manager.net/ApplicationForm/SinglePageApplicationForm.aspx?cid=342&amp;departmentId=18484&amp;ProjectId=255503&amp;MediaId=5</w:t>
      </w:r>
    </w:p>
    <w:p w14:paraId="049F31CB" w14:textId="77777777" w:rsidR="00164679" w:rsidRPr="00F52DB1" w:rsidRDefault="00164679">
      <w:pPr>
        <w:pStyle w:val="Standard"/>
        <w:spacing w:after="0" w:line="240" w:lineRule="auto"/>
        <w:outlineLvl w:val="0"/>
        <w:rPr>
          <w:rFonts w:ascii="Arial" w:hAnsi="Arial" w:cs="Arial"/>
          <w:sz w:val="20"/>
          <w:szCs w:val="20"/>
          <w:lang w:val="en-US"/>
        </w:rPr>
      </w:pPr>
    </w:p>
    <w:p w14:paraId="383BA818" w14:textId="77777777" w:rsidR="000A2400" w:rsidRPr="00F52DB1" w:rsidRDefault="00BE156B">
      <w:pPr>
        <w:pStyle w:val="Standard"/>
        <w:spacing w:after="0" w:line="240" w:lineRule="auto"/>
        <w:outlineLvl w:val="0"/>
        <w:rPr>
          <w:rFonts w:ascii="Arial" w:hAnsi="Arial" w:cs="Arial"/>
          <w:sz w:val="20"/>
          <w:szCs w:val="20"/>
          <w:lang w:val="en-US"/>
        </w:rPr>
      </w:pPr>
      <w:r w:rsidRPr="00F52DB1"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  <w:t>Ap</w:t>
      </w:r>
      <w:r w:rsidR="00B5495D" w:rsidRPr="00F52DB1"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  <w:t xml:space="preserve">plications must be submitted as </w:t>
      </w:r>
      <w:r w:rsidRPr="00F52DB1">
        <w:rPr>
          <w:rFonts w:ascii="Arial" w:eastAsia="Times New Roman" w:hAnsi="Arial" w:cs="Arial"/>
          <w:b/>
          <w:bCs/>
          <w:color w:val="323232"/>
          <w:sz w:val="20"/>
          <w:szCs w:val="20"/>
          <w:shd w:val="clear" w:color="auto" w:fill="FFFFFF"/>
          <w:lang w:val="en-US" w:eastAsia="da-DK"/>
        </w:rPr>
        <w:t>pdf file</w:t>
      </w:r>
      <w:r w:rsidR="00B5495D" w:rsidRPr="00F52DB1">
        <w:rPr>
          <w:rFonts w:ascii="Arial" w:eastAsia="Times New Roman" w:hAnsi="Arial" w:cs="Arial"/>
          <w:b/>
          <w:bCs/>
          <w:color w:val="323232"/>
          <w:sz w:val="20"/>
          <w:szCs w:val="20"/>
          <w:shd w:val="clear" w:color="auto" w:fill="FFFFFF"/>
          <w:lang w:val="en-US" w:eastAsia="da-DK"/>
        </w:rPr>
        <w:t>s</w:t>
      </w:r>
      <w:r w:rsidRPr="00F52DB1">
        <w:rPr>
          <w:rFonts w:ascii="Arial" w:eastAsia="Times New Roman" w:hAnsi="Arial" w:cs="Arial"/>
          <w:b/>
          <w:bCs/>
          <w:color w:val="323232"/>
          <w:sz w:val="20"/>
          <w:szCs w:val="20"/>
          <w:shd w:val="clear" w:color="auto" w:fill="FFFFFF"/>
          <w:lang w:val="en-US" w:eastAsia="da-DK"/>
        </w:rPr>
        <w:t xml:space="preserve"> </w:t>
      </w:r>
      <w:r w:rsidRPr="00F52DB1"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  <w:t>containing all materials to be given consideration. The file</w:t>
      </w:r>
      <w:r w:rsidR="00B5495D" w:rsidRPr="00F52DB1"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  <w:t>s</w:t>
      </w:r>
      <w:r w:rsidRPr="00F52DB1"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  <w:t xml:space="preserve"> must include:</w:t>
      </w:r>
    </w:p>
    <w:p w14:paraId="5323CCFE" w14:textId="77777777" w:rsidR="000A2400" w:rsidRPr="00F52DB1" w:rsidRDefault="00BE156B" w:rsidP="00F75589">
      <w:pPr>
        <w:pStyle w:val="Standard"/>
        <w:numPr>
          <w:ilvl w:val="0"/>
          <w:numId w:val="6"/>
        </w:numPr>
        <w:spacing w:after="0" w:line="298" w:lineRule="atLeast"/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</w:pPr>
      <w:r w:rsidRPr="00F52DB1"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  <w:t>A letter motivating the application (cover letter)</w:t>
      </w:r>
    </w:p>
    <w:p w14:paraId="46D3F454" w14:textId="77777777" w:rsidR="000A2400" w:rsidRPr="00F52DB1" w:rsidRDefault="00BE156B" w:rsidP="00F75589">
      <w:pPr>
        <w:pStyle w:val="Standard"/>
        <w:numPr>
          <w:ilvl w:val="0"/>
          <w:numId w:val="6"/>
        </w:numPr>
        <w:spacing w:after="0" w:line="298" w:lineRule="atLeast"/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</w:pPr>
      <w:r w:rsidRPr="00F52DB1"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  <w:t>Curriculum vitae</w:t>
      </w:r>
    </w:p>
    <w:p w14:paraId="1453A28B" w14:textId="7A43B5C6" w:rsidR="000A2400" w:rsidRPr="00C84010" w:rsidRDefault="2C11B47F" w:rsidP="00C84010">
      <w:pPr>
        <w:pStyle w:val="Standard"/>
        <w:numPr>
          <w:ilvl w:val="0"/>
          <w:numId w:val="6"/>
        </w:numPr>
        <w:spacing w:after="0" w:line="298" w:lineRule="atLeast"/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</w:pPr>
      <w:r w:rsidRPr="00F52DB1"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  <w:t>MD</w:t>
      </w:r>
      <w:r w:rsidR="00BE156B" w:rsidRPr="00F52DB1"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  <w:t xml:space="preserve"> </w:t>
      </w:r>
      <w:r w:rsidR="3D3BDF81" w:rsidRPr="00F52DB1"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  <w:t xml:space="preserve">graduate and </w:t>
      </w:r>
      <w:r w:rsidR="3D3BDF81" w:rsidRPr="7EBBD78A">
        <w:rPr>
          <w:rFonts w:ascii="Arial" w:eastAsia="Times New Roman" w:hAnsi="Arial" w:cs="Arial"/>
          <w:color w:val="323232"/>
          <w:sz w:val="20"/>
          <w:szCs w:val="20"/>
          <w:lang w:val="en-US" w:eastAsia="da-DK"/>
        </w:rPr>
        <w:t>authorization</w:t>
      </w:r>
      <w:r w:rsidR="3D3BDF81" w:rsidRPr="00F52DB1"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  <w:t xml:space="preserve"> </w:t>
      </w:r>
      <w:r w:rsidR="00BE156B" w:rsidRPr="00F52DB1"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  <w:t>diploma</w:t>
      </w:r>
      <w:r w:rsidR="0002681B"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  <w:t xml:space="preserve">. </w:t>
      </w:r>
    </w:p>
    <w:p w14:paraId="071E4E01" w14:textId="77777777" w:rsidR="000A2400" w:rsidRPr="00C84010" w:rsidRDefault="00380CD5" w:rsidP="00C84010">
      <w:pPr>
        <w:pStyle w:val="Standard"/>
        <w:numPr>
          <w:ilvl w:val="0"/>
          <w:numId w:val="6"/>
        </w:numPr>
        <w:spacing w:after="0" w:line="298" w:lineRule="atLeast"/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</w:pPr>
      <w:r w:rsidRPr="00F52DB1"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  <w:t>References</w:t>
      </w:r>
    </w:p>
    <w:p w14:paraId="6BB86986" w14:textId="77777777" w:rsidR="000A2400" w:rsidRPr="00F52DB1" w:rsidRDefault="00BE156B" w:rsidP="00F75589">
      <w:pPr>
        <w:pStyle w:val="Standard"/>
        <w:numPr>
          <w:ilvl w:val="0"/>
          <w:numId w:val="6"/>
        </w:numPr>
        <w:spacing w:after="0" w:line="298" w:lineRule="atLeast"/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</w:pPr>
      <w:r w:rsidRPr="00F52DB1"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  <w:t>If applicable: List of publications</w:t>
      </w:r>
    </w:p>
    <w:p w14:paraId="2015D51F" w14:textId="0E7D4F70" w:rsidR="000A2400" w:rsidRPr="00F52DB1" w:rsidRDefault="00BE156B">
      <w:pPr>
        <w:pStyle w:val="Standard"/>
        <w:spacing w:before="75" w:after="300" w:line="298" w:lineRule="atLeast"/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</w:pPr>
      <w:r w:rsidRPr="00F52DB1"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  <w:t xml:space="preserve">All interested candidates irrespective of age, gender, race, disability, </w:t>
      </w:r>
      <w:proofErr w:type="gramStart"/>
      <w:r w:rsidRPr="00F52DB1"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  <w:t>religion</w:t>
      </w:r>
      <w:proofErr w:type="gramEnd"/>
      <w:r w:rsidRPr="00F52DB1">
        <w:rPr>
          <w:rFonts w:ascii="Arial" w:eastAsia="Times New Roman" w:hAnsi="Arial" w:cs="Arial"/>
          <w:color w:val="323232"/>
          <w:sz w:val="20"/>
          <w:szCs w:val="20"/>
          <w:shd w:val="clear" w:color="auto" w:fill="FFFFFF"/>
          <w:lang w:val="en-US" w:eastAsia="da-DK"/>
        </w:rPr>
        <w:t xml:space="preserve"> or ethnic background are </w:t>
      </w:r>
      <w:r w:rsidRPr="00F52DB1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encouraged to apply.</w:t>
      </w:r>
    </w:p>
    <w:sectPr w:rsidR="000A2400" w:rsidRPr="00F52DB1"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711C" w14:textId="77777777" w:rsidR="00EB39B3" w:rsidRDefault="00EB39B3">
      <w:pPr>
        <w:spacing w:after="0" w:line="240" w:lineRule="auto"/>
      </w:pPr>
      <w:r>
        <w:separator/>
      </w:r>
    </w:p>
  </w:endnote>
  <w:endnote w:type="continuationSeparator" w:id="0">
    <w:p w14:paraId="3C3B1FD3" w14:textId="77777777" w:rsidR="00EB39B3" w:rsidRDefault="00EB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Droid Sans Devanagari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068FA" w14:textId="77777777" w:rsidR="00EB39B3" w:rsidRDefault="00EB39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7365DD" w14:textId="77777777" w:rsidR="00EB39B3" w:rsidRDefault="00EB3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0AFE"/>
    <w:multiLevelType w:val="multilevel"/>
    <w:tmpl w:val="E6666C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0F636B1A"/>
    <w:multiLevelType w:val="hybridMultilevel"/>
    <w:tmpl w:val="45C4D6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7D2"/>
    <w:multiLevelType w:val="multilevel"/>
    <w:tmpl w:val="1F26511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329D012B"/>
    <w:multiLevelType w:val="hybridMultilevel"/>
    <w:tmpl w:val="F530D5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B7987"/>
    <w:multiLevelType w:val="hybridMultilevel"/>
    <w:tmpl w:val="1C8A35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05C48"/>
    <w:multiLevelType w:val="hybridMultilevel"/>
    <w:tmpl w:val="EB7EE4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E6BE6"/>
    <w:multiLevelType w:val="multilevel"/>
    <w:tmpl w:val="61C4F1E8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"/>
      <w:lvlJc w:val="left"/>
      <w:rPr>
        <w:sz w:val="20"/>
      </w:rPr>
    </w:lvl>
    <w:lvl w:ilvl="2">
      <w:numFmt w:val="bullet"/>
      <w:lvlText w:val=""/>
      <w:lvlJc w:val="left"/>
      <w:rPr>
        <w:sz w:val="20"/>
      </w:rPr>
    </w:lvl>
    <w:lvl w:ilvl="3">
      <w:numFmt w:val="bullet"/>
      <w:lvlText w:val=""/>
      <w:lvlJc w:val="left"/>
      <w:rPr>
        <w:sz w:val="20"/>
      </w:rPr>
    </w:lvl>
    <w:lvl w:ilvl="4">
      <w:numFmt w:val="bullet"/>
      <w:lvlText w:val=""/>
      <w:lvlJc w:val="left"/>
      <w:rPr>
        <w:sz w:val="20"/>
      </w:rPr>
    </w:lvl>
    <w:lvl w:ilvl="5">
      <w:numFmt w:val="bullet"/>
      <w:lvlText w:val=""/>
      <w:lvlJc w:val="left"/>
      <w:rPr>
        <w:sz w:val="20"/>
      </w:rPr>
    </w:lvl>
    <w:lvl w:ilvl="6">
      <w:numFmt w:val="bullet"/>
      <w:lvlText w:val=""/>
      <w:lvlJc w:val="left"/>
      <w:rPr>
        <w:sz w:val="20"/>
      </w:rPr>
    </w:lvl>
    <w:lvl w:ilvl="7">
      <w:numFmt w:val="bullet"/>
      <w:lvlText w:val=""/>
      <w:lvlJc w:val="left"/>
      <w:rPr>
        <w:sz w:val="20"/>
      </w:rPr>
    </w:lvl>
    <w:lvl w:ilvl="8">
      <w:numFmt w:val="bullet"/>
      <w:lvlText w:val=""/>
      <w:lvlJc w:val="left"/>
      <w:rPr>
        <w:sz w:val="20"/>
      </w:rPr>
    </w:lvl>
  </w:abstractNum>
  <w:abstractNum w:abstractNumId="7" w15:restartNumberingAfterBreak="0">
    <w:nsid w:val="60B01625"/>
    <w:multiLevelType w:val="hybridMultilevel"/>
    <w:tmpl w:val="8FC885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EAD5B"/>
    <w:multiLevelType w:val="hybridMultilevel"/>
    <w:tmpl w:val="2DE88D58"/>
    <w:lvl w:ilvl="0" w:tplc="F880D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02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F60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02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20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6D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EE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CA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7A9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D7A91"/>
    <w:multiLevelType w:val="hybridMultilevel"/>
    <w:tmpl w:val="6DD02C70"/>
    <w:lvl w:ilvl="0" w:tplc="CAD6106C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30F9E"/>
    <w:multiLevelType w:val="hybridMultilevel"/>
    <w:tmpl w:val="996A04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967571">
    <w:abstractNumId w:val="8"/>
  </w:num>
  <w:num w:numId="2" w16cid:durableId="1305355400">
    <w:abstractNumId w:val="6"/>
  </w:num>
  <w:num w:numId="3" w16cid:durableId="781651213">
    <w:abstractNumId w:val="2"/>
  </w:num>
  <w:num w:numId="4" w16cid:durableId="1389259375">
    <w:abstractNumId w:val="0"/>
  </w:num>
  <w:num w:numId="5" w16cid:durableId="82462190">
    <w:abstractNumId w:val="1"/>
  </w:num>
  <w:num w:numId="6" w16cid:durableId="263003415">
    <w:abstractNumId w:val="5"/>
  </w:num>
  <w:num w:numId="7" w16cid:durableId="607004215">
    <w:abstractNumId w:val="9"/>
  </w:num>
  <w:num w:numId="8" w16cid:durableId="1409764515">
    <w:abstractNumId w:val="10"/>
  </w:num>
  <w:num w:numId="9" w16cid:durableId="1500392284">
    <w:abstractNumId w:val="4"/>
  </w:num>
  <w:num w:numId="10" w16cid:durableId="519389950">
    <w:abstractNumId w:val="3"/>
  </w:num>
  <w:num w:numId="11" w16cid:durableId="1602836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00"/>
    <w:rsid w:val="000004FF"/>
    <w:rsid w:val="0002681B"/>
    <w:rsid w:val="00027614"/>
    <w:rsid w:val="00041CA3"/>
    <w:rsid w:val="00085290"/>
    <w:rsid w:val="000A2400"/>
    <w:rsid w:val="000B0CA8"/>
    <w:rsid w:val="000B7F1D"/>
    <w:rsid w:val="000D5898"/>
    <w:rsid w:val="000F1B87"/>
    <w:rsid w:val="000F4D85"/>
    <w:rsid w:val="00103730"/>
    <w:rsid w:val="00112C91"/>
    <w:rsid w:val="00115D35"/>
    <w:rsid w:val="00125577"/>
    <w:rsid w:val="00164679"/>
    <w:rsid w:val="001836F9"/>
    <w:rsid w:val="00186197"/>
    <w:rsid w:val="00193295"/>
    <w:rsid w:val="001C7DA2"/>
    <w:rsid w:val="001D237F"/>
    <w:rsid w:val="00202E4D"/>
    <w:rsid w:val="0023313F"/>
    <w:rsid w:val="00255D78"/>
    <w:rsid w:val="00262D09"/>
    <w:rsid w:val="00264C3F"/>
    <w:rsid w:val="00280DD0"/>
    <w:rsid w:val="002B0441"/>
    <w:rsid w:val="002F3E38"/>
    <w:rsid w:val="00312228"/>
    <w:rsid w:val="00321200"/>
    <w:rsid w:val="00361486"/>
    <w:rsid w:val="00380CD5"/>
    <w:rsid w:val="0038173E"/>
    <w:rsid w:val="003B61FE"/>
    <w:rsid w:val="003C4AFA"/>
    <w:rsid w:val="003C6811"/>
    <w:rsid w:val="004D1253"/>
    <w:rsid w:val="00503D91"/>
    <w:rsid w:val="00513065"/>
    <w:rsid w:val="00531090"/>
    <w:rsid w:val="005363EA"/>
    <w:rsid w:val="00540FB0"/>
    <w:rsid w:val="00552D78"/>
    <w:rsid w:val="00573AE8"/>
    <w:rsid w:val="00577710"/>
    <w:rsid w:val="005943DC"/>
    <w:rsid w:val="005979C4"/>
    <w:rsid w:val="005B7693"/>
    <w:rsid w:val="005F1B67"/>
    <w:rsid w:val="00600B66"/>
    <w:rsid w:val="006215A6"/>
    <w:rsid w:val="00647F36"/>
    <w:rsid w:val="00650214"/>
    <w:rsid w:val="00655774"/>
    <w:rsid w:val="0067308C"/>
    <w:rsid w:val="006775C0"/>
    <w:rsid w:val="006C7977"/>
    <w:rsid w:val="006D0342"/>
    <w:rsid w:val="006D0C77"/>
    <w:rsid w:val="006E48EA"/>
    <w:rsid w:val="006F0182"/>
    <w:rsid w:val="00710F6C"/>
    <w:rsid w:val="00716B6E"/>
    <w:rsid w:val="00740881"/>
    <w:rsid w:val="00766BF4"/>
    <w:rsid w:val="00773B51"/>
    <w:rsid w:val="00784CEC"/>
    <w:rsid w:val="007905FF"/>
    <w:rsid w:val="007A2D15"/>
    <w:rsid w:val="007A4A55"/>
    <w:rsid w:val="007A5AC9"/>
    <w:rsid w:val="007B0B2D"/>
    <w:rsid w:val="007B4959"/>
    <w:rsid w:val="007D265B"/>
    <w:rsid w:val="007F6A39"/>
    <w:rsid w:val="00813476"/>
    <w:rsid w:val="00816459"/>
    <w:rsid w:val="008225EF"/>
    <w:rsid w:val="00835DC3"/>
    <w:rsid w:val="00856680"/>
    <w:rsid w:val="00885459"/>
    <w:rsid w:val="00886079"/>
    <w:rsid w:val="00892AE3"/>
    <w:rsid w:val="008B3F74"/>
    <w:rsid w:val="008C6C76"/>
    <w:rsid w:val="008D5E05"/>
    <w:rsid w:val="008E787B"/>
    <w:rsid w:val="008F20A4"/>
    <w:rsid w:val="00900658"/>
    <w:rsid w:val="009242CD"/>
    <w:rsid w:val="00925D0D"/>
    <w:rsid w:val="00930805"/>
    <w:rsid w:val="00965374"/>
    <w:rsid w:val="00981050"/>
    <w:rsid w:val="009821C2"/>
    <w:rsid w:val="009C51A2"/>
    <w:rsid w:val="009E2B3D"/>
    <w:rsid w:val="00A16DCA"/>
    <w:rsid w:val="00A2031A"/>
    <w:rsid w:val="00A2569F"/>
    <w:rsid w:val="00A37463"/>
    <w:rsid w:val="00A437F5"/>
    <w:rsid w:val="00A60DAC"/>
    <w:rsid w:val="00A7424C"/>
    <w:rsid w:val="00AA57D3"/>
    <w:rsid w:val="00AB76C1"/>
    <w:rsid w:val="00AC11B8"/>
    <w:rsid w:val="00AC702D"/>
    <w:rsid w:val="00B21B40"/>
    <w:rsid w:val="00B23B0A"/>
    <w:rsid w:val="00B5495D"/>
    <w:rsid w:val="00B6366D"/>
    <w:rsid w:val="00B9413E"/>
    <w:rsid w:val="00BE156B"/>
    <w:rsid w:val="00C3274F"/>
    <w:rsid w:val="00C62F86"/>
    <w:rsid w:val="00C84010"/>
    <w:rsid w:val="00C842C9"/>
    <w:rsid w:val="00C9073F"/>
    <w:rsid w:val="00CB517A"/>
    <w:rsid w:val="00CD01CA"/>
    <w:rsid w:val="00D34A3C"/>
    <w:rsid w:val="00D61259"/>
    <w:rsid w:val="00D650E2"/>
    <w:rsid w:val="00D9267E"/>
    <w:rsid w:val="00D95D73"/>
    <w:rsid w:val="00DC6831"/>
    <w:rsid w:val="00DE0DD1"/>
    <w:rsid w:val="00DF6C4E"/>
    <w:rsid w:val="00E203C8"/>
    <w:rsid w:val="00E361FF"/>
    <w:rsid w:val="00E9440A"/>
    <w:rsid w:val="00E96411"/>
    <w:rsid w:val="00EB39B3"/>
    <w:rsid w:val="00ED56D4"/>
    <w:rsid w:val="00F13BD9"/>
    <w:rsid w:val="00F34FD6"/>
    <w:rsid w:val="00F52DB1"/>
    <w:rsid w:val="00F6002B"/>
    <w:rsid w:val="00F75589"/>
    <w:rsid w:val="00F84AAC"/>
    <w:rsid w:val="00FA5D81"/>
    <w:rsid w:val="00FA5E36"/>
    <w:rsid w:val="00FC12C9"/>
    <w:rsid w:val="00FD0E72"/>
    <w:rsid w:val="00FE52F8"/>
    <w:rsid w:val="00FE773E"/>
    <w:rsid w:val="00FF418A"/>
    <w:rsid w:val="02986E21"/>
    <w:rsid w:val="02CC17B4"/>
    <w:rsid w:val="039D9936"/>
    <w:rsid w:val="04CAAC72"/>
    <w:rsid w:val="04F5744D"/>
    <w:rsid w:val="0503D424"/>
    <w:rsid w:val="05C9EA4E"/>
    <w:rsid w:val="069B96AA"/>
    <w:rsid w:val="083002C9"/>
    <w:rsid w:val="089282BE"/>
    <w:rsid w:val="092592C7"/>
    <w:rsid w:val="09B14BEC"/>
    <w:rsid w:val="09CFDD78"/>
    <w:rsid w:val="0AE63866"/>
    <w:rsid w:val="0B0BC94E"/>
    <w:rsid w:val="0B64B5D1"/>
    <w:rsid w:val="0C2DB0E9"/>
    <w:rsid w:val="0C702935"/>
    <w:rsid w:val="0CA799AF"/>
    <w:rsid w:val="0D37CE1F"/>
    <w:rsid w:val="0D676157"/>
    <w:rsid w:val="0DA91D14"/>
    <w:rsid w:val="0DC9814A"/>
    <w:rsid w:val="0E5C926D"/>
    <w:rsid w:val="0E657DAA"/>
    <w:rsid w:val="0EBC524E"/>
    <w:rsid w:val="0EE1355B"/>
    <w:rsid w:val="0EEE077C"/>
    <w:rsid w:val="0EFC1766"/>
    <w:rsid w:val="0F446401"/>
    <w:rsid w:val="0F5B888D"/>
    <w:rsid w:val="0F66B190"/>
    <w:rsid w:val="0FDF3A71"/>
    <w:rsid w:val="10A8EA3B"/>
    <w:rsid w:val="10AC03AA"/>
    <w:rsid w:val="1148EC95"/>
    <w:rsid w:val="12B67F71"/>
    <w:rsid w:val="13623947"/>
    <w:rsid w:val="13A14D2C"/>
    <w:rsid w:val="15BA5888"/>
    <w:rsid w:val="162F7427"/>
    <w:rsid w:val="168B10AD"/>
    <w:rsid w:val="16EDA0B9"/>
    <w:rsid w:val="17C67F2B"/>
    <w:rsid w:val="17F2D79A"/>
    <w:rsid w:val="1884ADCD"/>
    <w:rsid w:val="190A422E"/>
    <w:rsid w:val="191B6879"/>
    <w:rsid w:val="196A317F"/>
    <w:rsid w:val="19D269B4"/>
    <w:rsid w:val="19DF093A"/>
    <w:rsid w:val="1A3702EB"/>
    <w:rsid w:val="1A8EDBF5"/>
    <w:rsid w:val="1AA868F9"/>
    <w:rsid w:val="1B2B7A14"/>
    <w:rsid w:val="1B7E3A9C"/>
    <w:rsid w:val="1B91FE27"/>
    <w:rsid w:val="1BF638FE"/>
    <w:rsid w:val="1C1793C6"/>
    <w:rsid w:val="1C1E9C82"/>
    <w:rsid w:val="1C574BC8"/>
    <w:rsid w:val="1C7F0548"/>
    <w:rsid w:val="1C94ED88"/>
    <w:rsid w:val="1CC5AAFF"/>
    <w:rsid w:val="1CF62663"/>
    <w:rsid w:val="1D610675"/>
    <w:rsid w:val="1D681169"/>
    <w:rsid w:val="1ECF767A"/>
    <w:rsid w:val="1F624D18"/>
    <w:rsid w:val="200CEB37"/>
    <w:rsid w:val="20212CF5"/>
    <w:rsid w:val="203D0FE7"/>
    <w:rsid w:val="208592AB"/>
    <w:rsid w:val="209E7CA4"/>
    <w:rsid w:val="20B21D5C"/>
    <w:rsid w:val="210E05F8"/>
    <w:rsid w:val="214561B9"/>
    <w:rsid w:val="21C1B33E"/>
    <w:rsid w:val="228B6AF2"/>
    <w:rsid w:val="228FAB87"/>
    <w:rsid w:val="22961AD5"/>
    <w:rsid w:val="229A1613"/>
    <w:rsid w:val="22CD1842"/>
    <w:rsid w:val="2319708A"/>
    <w:rsid w:val="2334EC83"/>
    <w:rsid w:val="2355EA80"/>
    <w:rsid w:val="246E8ABD"/>
    <w:rsid w:val="248CCD83"/>
    <w:rsid w:val="24FAD9EA"/>
    <w:rsid w:val="257C07D6"/>
    <w:rsid w:val="25E67503"/>
    <w:rsid w:val="25F528A2"/>
    <w:rsid w:val="260039F8"/>
    <w:rsid w:val="2611CA51"/>
    <w:rsid w:val="266C8D45"/>
    <w:rsid w:val="26D4CAF6"/>
    <w:rsid w:val="26DBABD2"/>
    <w:rsid w:val="26ED70BD"/>
    <w:rsid w:val="27492411"/>
    <w:rsid w:val="27FED4BF"/>
    <w:rsid w:val="28085DA6"/>
    <w:rsid w:val="292894FB"/>
    <w:rsid w:val="2933F739"/>
    <w:rsid w:val="29A42E07"/>
    <w:rsid w:val="2A0E91CF"/>
    <w:rsid w:val="2A23A19B"/>
    <w:rsid w:val="2AA32427"/>
    <w:rsid w:val="2B3FFE68"/>
    <w:rsid w:val="2C11B47F"/>
    <w:rsid w:val="2C52D33B"/>
    <w:rsid w:val="2CA76FAF"/>
    <w:rsid w:val="2CDBCEC9"/>
    <w:rsid w:val="2CF9B27E"/>
    <w:rsid w:val="2D33A07C"/>
    <w:rsid w:val="2D4FD040"/>
    <w:rsid w:val="2EA41D8D"/>
    <w:rsid w:val="2EC724D0"/>
    <w:rsid w:val="2F14EDD0"/>
    <w:rsid w:val="2FA338BD"/>
    <w:rsid w:val="2FABCC19"/>
    <w:rsid w:val="300605DD"/>
    <w:rsid w:val="30143EF7"/>
    <w:rsid w:val="308035C6"/>
    <w:rsid w:val="313F091E"/>
    <w:rsid w:val="31599111"/>
    <w:rsid w:val="32BEA998"/>
    <w:rsid w:val="33AF5DE8"/>
    <w:rsid w:val="33F4ED6C"/>
    <w:rsid w:val="34656F09"/>
    <w:rsid w:val="34BB38E4"/>
    <w:rsid w:val="352EAE05"/>
    <w:rsid w:val="3540099F"/>
    <w:rsid w:val="355DECC1"/>
    <w:rsid w:val="35B340F8"/>
    <w:rsid w:val="3649C22E"/>
    <w:rsid w:val="36507FA6"/>
    <w:rsid w:val="3821EECC"/>
    <w:rsid w:val="38664EC7"/>
    <w:rsid w:val="387B673C"/>
    <w:rsid w:val="38ACD8D6"/>
    <w:rsid w:val="3A2CA31F"/>
    <w:rsid w:val="3A5F4784"/>
    <w:rsid w:val="3B03F0BD"/>
    <w:rsid w:val="3C5630E1"/>
    <w:rsid w:val="3D09A14A"/>
    <w:rsid w:val="3D3BDF81"/>
    <w:rsid w:val="3E4A41A7"/>
    <w:rsid w:val="3EE4ABA6"/>
    <w:rsid w:val="3F7D03E1"/>
    <w:rsid w:val="3FF891FA"/>
    <w:rsid w:val="40222F3A"/>
    <w:rsid w:val="409BE4A3"/>
    <w:rsid w:val="40B79F9A"/>
    <w:rsid w:val="420588BD"/>
    <w:rsid w:val="42B308D4"/>
    <w:rsid w:val="42DFC272"/>
    <w:rsid w:val="42F8EACF"/>
    <w:rsid w:val="438FBD66"/>
    <w:rsid w:val="43A8BD8A"/>
    <w:rsid w:val="449F9180"/>
    <w:rsid w:val="44FC8BA4"/>
    <w:rsid w:val="45BAA4F1"/>
    <w:rsid w:val="4725051C"/>
    <w:rsid w:val="47738EC3"/>
    <w:rsid w:val="47A04226"/>
    <w:rsid w:val="47EA7B82"/>
    <w:rsid w:val="47ED27DE"/>
    <w:rsid w:val="486ECF22"/>
    <w:rsid w:val="487C5BC9"/>
    <w:rsid w:val="48A100A0"/>
    <w:rsid w:val="4915248F"/>
    <w:rsid w:val="492E5421"/>
    <w:rsid w:val="49D703D8"/>
    <w:rsid w:val="4A1B4D7A"/>
    <w:rsid w:val="4A54BAF6"/>
    <w:rsid w:val="4B6D2DC8"/>
    <w:rsid w:val="4C2677FE"/>
    <w:rsid w:val="4CEFF598"/>
    <w:rsid w:val="4D7863DA"/>
    <w:rsid w:val="4EC18444"/>
    <w:rsid w:val="4F50E8DB"/>
    <w:rsid w:val="4FC64EAB"/>
    <w:rsid w:val="503D9A3C"/>
    <w:rsid w:val="51915DC8"/>
    <w:rsid w:val="52B486B5"/>
    <w:rsid w:val="53474DA9"/>
    <w:rsid w:val="53E5651F"/>
    <w:rsid w:val="53FE1C8C"/>
    <w:rsid w:val="54505716"/>
    <w:rsid w:val="54A3E886"/>
    <w:rsid w:val="55B4D3F7"/>
    <w:rsid w:val="55E82F5A"/>
    <w:rsid w:val="567447A5"/>
    <w:rsid w:val="56CB2116"/>
    <w:rsid w:val="56F6F128"/>
    <w:rsid w:val="570C44E1"/>
    <w:rsid w:val="574F5338"/>
    <w:rsid w:val="576E18CB"/>
    <w:rsid w:val="5787F7D8"/>
    <w:rsid w:val="582C38BE"/>
    <w:rsid w:val="584F301E"/>
    <w:rsid w:val="58A3F1F5"/>
    <w:rsid w:val="593DD847"/>
    <w:rsid w:val="59495B48"/>
    <w:rsid w:val="59FBFA57"/>
    <w:rsid w:val="5A1308B8"/>
    <w:rsid w:val="5A3FC256"/>
    <w:rsid w:val="5AE894E1"/>
    <w:rsid w:val="5B8997DD"/>
    <w:rsid w:val="5C2AD3E8"/>
    <w:rsid w:val="5C7589ED"/>
    <w:rsid w:val="5C86BC84"/>
    <w:rsid w:val="5CCF998E"/>
    <w:rsid w:val="5D7F509E"/>
    <w:rsid w:val="5DC21C7E"/>
    <w:rsid w:val="5E3E88C5"/>
    <w:rsid w:val="5ECCC599"/>
    <w:rsid w:val="5F1FBC50"/>
    <w:rsid w:val="5F489457"/>
    <w:rsid w:val="5F66FCC7"/>
    <w:rsid w:val="5F7DC343"/>
    <w:rsid w:val="604B7289"/>
    <w:rsid w:val="60CE15EC"/>
    <w:rsid w:val="612FF61A"/>
    <w:rsid w:val="61717B39"/>
    <w:rsid w:val="62821C28"/>
    <w:rsid w:val="635C1B92"/>
    <w:rsid w:val="63E6A49C"/>
    <w:rsid w:val="64813C6F"/>
    <w:rsid w:val="65611EAB"/>
    <w:rsid w:val="658A6283"/>
    <w:rsid w:val="65B9BCEA"/>
    <w:rsid w:val="6633CBBB"/>
    <w:rsid w:val="6664FD19"/>
    <w:rsid w:val="676CE51F"/>
    <w:rsid w:val="67827561"/>
    <w:rsid w:val="67CF9C1C"/>
    <w:rsid w:val="67E74076"/>
    <w:rsid w:val="67EF71E0"/>
    <w:rsid w:val="6800CD7A"/>
    <w:rsid w:val="68870A30"/>
    <w:rsid w:val="68F15DAC"/>
    <w:rsid w:val="69060F28"/>
    <w:rsid w:val="69197545"/>
    <w:rsid w:val="698B4241"/>
    <w:rsid w:val="69C2B1F6"/>
    <w:rsid w:val="6A718E94"/>
    <w:rsid w:val="6B5B83E9"/>
    <w:rsid w:val="6B7EBC69"/>
    <w:rsid w:val="6BD0C9D2"/>
    <w:rsid w:val="6C28FE6E"/>
    <w:rsid w:val="6C4226CB"/>
    <w:rsid w:val="6D9594E9"/>
    <w:rsid w:val="6DDEEE4F"/>
    <w:rsid w:val="6DF75EF9"/>
    <w:rsid w:val="6EB0ABE7"/>
    <w:rsid w:val="6EB92428"/>
    <w:rsid w:val="6F181C6C"/>
    <w:rsid w:val="707428A7"/>
    <w:rsid w:val="719D2C2B"/>
    <w:rsid w:val="71A7AFC0"/>
    <w:rsid w:val="72BDA060"/>
    <w:rsid w:val="72EF743A"/>
    <w:rsid w:val="73E2AF16"/>
    <w:rsid w:val="73F41DC8"/>
    <w:rsid w:val="74048DB3"/>
    <w:rsid w:val="7404B5EC"/>
    <w:rsid w:val="74D3165E"/>
    <w:rsid w:val="74DF5082"/>
    <w:rsid w:val="758071BE"/>
    <w:rsid w:val="7661F886"/>
    <w:rsid w:val="767D4851"/>
    <w:rsid w:val="772B1BD7"/>
    <w:rsid w:val="77FDC8E7"/>
    <w:rsid w:val="781BAC09"/>
    <w:rsid w:val="78F12733"/>
    <w:rsid w:val="79999948"/>
    <w:rsid w:val="7A73F770"/>
    <w:rsid w:val="7B0ACA07"/>
    <w:rsid w:val="7B28BFD4"/>
    <w:rsid w:val="7C0F9F98"/>
    <w:rsid w:val="7D012A90"/>
    <w:rsid w:val="7D2D198D"/>
    <w:rsid w:val="7D31506E"/>
    <w:rsid w:val="7D929F43"/>
    <w:rsid w:val="7E2BD222"/>
    <w:rsid w:val="7E2E7515"/>
    <w:rsid w:val="7E540410"/>
    <w:rsid w:val="7E74934A"/>
    <w:rsid w:val="7EBBD78A"/>
    <w:rsid w:val="7F0C35B6"/>
    <w:rsid w:val="7FE2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C366D"/>
  <w15:chartTrackingRefBased/>
  <w15:docId w15:val="{F6DFF11F-6A88-408E-9EF0-63EE3ED4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Overskrift1">
    <w:name w:val="heading 1"/>
    <w:basedOn w:val="Standard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da-DK"/>
    </w:rPr>
  </w:style>
  <w:style w:type="paragraph" w:styleId="Overskrift2">
    <w:name w:val="heading 2"/>
    <w:basedOn w:val="Heading"/>
    <w:pPr>
      <w:outlineLvl w:val="1"/>
    </w:pPr>
  </w:style>
  <w:style w:type="paragraph" w:styleId="Overskrift3">
    <w:name w:val="heading 3"/>
    <w:basedOn w:val="Heading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Droid Sans Devanagari"/>
      <w:sz w:val="24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Droid Sans Devanagari"/>
      <w:sz w:val="24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Quotations">
    <w:name w:val="Quotations"/>
    <w:basedOn w:val="Standard"/>
  </w:style>
  <w:style w:type="paragraph" w:styleId="Titel">
    <w:name w:val="Title"/>
    <w:basedOn w:val="Heading"/>
  </w:style>
  <w:style w:type="paragraph" w:styleId="Undertitel">
    <w:name w:val="Subtitle"/>
    <w:basedOn w:val="Heading"/>
  </w:style>
  <w:style w:type="character" w:customStyle="1" w:styleId="Overskrift1Tegn">
    <w:name w:val="Overskrift 1 Tegn"/>
    <w:rPr>
      <w:rFonts w:ascii="Times New Roman" w:eastAsia="Times New Roman" w:hAnsi="Times New Roman" w:cs="Times New Roman"/>
      <w:b/>
      <w:bCs/>
      <w:kern w:val="3"/>
      <w:sz w:val="48"/>
      <w:szCs w:val="48"/>
      <w:lang w:eastAsia="da-DK"/>
    </w:rPr>
  </w:style>
  <w:style w:type="character" w:customStyle="1" w:styleId="apple-converted-space">
    <w:name w:val="apple-converted-space"/>
    <w:basedOn w:val="Standardskrifttypeiafsnit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Ingenoversigt"/>
    <w:pPr>
      <w:numPr>
        <w:numId w:val="2"/>
      </w:numPr>
    </w:pPr>
  </w:style>
  <w:style w:type="character" w:styleId="Hyperlink">
    <w:name w:val="Hyperlink"/>
    <w:uiPriority w:val="99"/>
    <w:unhideWhenUsed/>
    <w:rsid w:val="00B5495D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6366D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eastAsia="Calibri" w:cs="Times New Roman"/>
      <w:kern w:val="0"/>
    </w:rPr>
  </w:style>
  <w:style w:type="character" w:styleId="Ulstomtale">
    <w:name w:val="Unresolved Mention"/>
    <w:uiPriority w:val="99"/>
    <w:semiHidden/>
    <w:unhideWhenUsed/>
    <w:rsid w:val="00A16DCA"/>
    <w:rPr>
      <w:color w:val="605E5C"/>
      <w:shd w:val="clear" w:color="auto" w:fill="E1DFDD"/>
    </w:rPr>
  </w:style>
  <w:style w:type="character" w:styleId="Kommentarhenvisning">
    <w:name w:val="annotation reference"/>
    <w:uiPriority w:val="99"/>
    <w:semiHidden/>
    <w:unhideWhenUsed/>
    <w:rsid w:val="008C6C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C6C76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8C6C76"/>
    <w:rPr>
      <w:kern w:val="3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C6C76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8C6C76"/>
    <w:rPr>
      <w:b/>
      <w:bCs/>
      <w:kern w:val="3"/>
      <w:lang w:eastAsia="en-US"/>
    </w:rPr>
  </w:style>
  <w:style w:type="paragraph" w:styleId="Korrektur">
    <w:name w:val="Revision"/>
    <w:hidden/>
    <w:uiPriority w:val="99"/>
    <w:semiHidden/>
    <w:rsid w:val="00577710"/>
    <w:rPr>
      <w:kern w:val="3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C11B8"/>
    <w:rPr>
      <w:rFonts w:ascii="Segoe UI" w:hAnsi="Segoe UI" w:cs="Segoe UI"/>
      <w:kern w:val="3"/>
      <w:sz w:val="18"/>
      <w:szCs w:val="18"/>
      <w:lang w:eastAsia="en-US"/>
    </w:rPr>
  </w:style>
  <w:style w:type="character" w:styleId="BesgtLink">
    <w:name w:val="FollowedHyperlink"/>
    <w:uiPriority w:val="99"/>
    <w:semiHidden/>
    <w:unhideWhenUsed/>
    <w:rsid w:val="00C8401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itte.persson@regionh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ens.edmund@reigonh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ns.edmund@reigonh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ens.edmund@reigonh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A23A938E9B14E97E56AC6E6950333" ma:contentTypeVersion="11" ma:contentTypeDescription="Create a new document." ma:contentTypeScope="" ma:versionID="37dc036dc0e1b287339de69ca872ed57">
  <xsd:schema xmlns:xsd="http://www.w3.org/2001/XMLSchema" xmlns:xs="http://www.w3.org/2001/XMLSchema" xmlns:p="http://schemas.microsoft.com/office/2006/metadata/properties" xmlns:ns3="2f75f5ad-350d-4c04-84a6-c224364637e6" xmlns:ns4="f200b412-93c7-40c7-ab79-a0cfc05c7b8e" targetNamespace="http://schemas.microsoft.com/office/2006/metadata/properties" ma:root="true" ma:fieldsID="6d78efed5f5056549e6c6f3de02239ef" ns3:_="" ns4:_="">
    <xsd:import namespace="2f75f5ad-350d-4c04-84a6-c224364637e6"/>
    <xsd:import namespace="f200b412-93c7-40c7-ab79-a0cfc05c7b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5f5ad-350d-4c04-84a6-c22436463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0b412-93c7-40c7-ab79-a0cfc05c7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EA317-7552-4CB8-AB8B-698DBF6DB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C96F22-E012-4882-8EE7-8903727685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151194-EE19-484A-A141-DDF20408D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5f5ad-350d-4c04-84a6-c224364637e6"/>
    <ds:schemaRef ds:uri="f200b412-93c7-40c7-ab79-a0cfc05c7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709</Words>
  <Characters>4326</Characters>
  <Application>Microsoft Office Word</Application>
  <DocSecurity>0</DocSecurity>
  <Lines>36</Lines>
  <Paragraphs>10</Paragraphs>
  <ScaleCrop>false</ScaleCrop>
  <Company>Region Hovedstaden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Edmund</dc:creator>
  <cp:keywords/>
  <cp:lastModifiedBy>Jens Edmund</cp:lastModifiedBy>
  <cp:revision>5</cp:revision>
  <dcterms:created xsi:type="dcterms:W3CDTF">2024-03-27T13:58:00Z</dcterms:created>
  <dcterms:modified xsi:type="dcterms:W3CDTF">2024-04-05T07:14:00Z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 Hovedstaden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0x010100456A23A938E9B14E97E56AC6E6950333</vt:lpwstr>
  </property>
  <property fmtid="{D5CDD505-2E9C-101B-9397-08002B2CF9AE}" pid="10" name="GrammarlyDocumentId">
    <vt:lpwstr>f21374f5de829eba76f63f4f6f1eb36633212987359a0c42fcc88087f7c1c42a</vt:lpwstr>
  </property>
</Properties>
</file>